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13" w:rsidRDefault="000B1113" w:rsidP="000B1113"/>
    <w:p w:rsidR="001E111C" w:rsidRPr="00DD1648" w:rsidRDefault="001E111C" w:rsidP="001E111C">
      <w:pPr>
        <w:rPr>
          <w:rFonts w:ascii="Times New Roman" w:hAnsi="Times New Roman" w:cs="Times New Roman"/>
          <w:b/>
          <w:i/>
          <w:sz w:val="32"/>
          <w:szCs w:val="32"/>
        </w:rPr>
      </w:pPr>
      <w:r w:rsidRPr="00DD1648">
        <w:rPr>
          <w:rFonts w:ascii="Times New Roman" w:hAnsi="Times New Roman" w:cs="Times New Roman"/>
          <w:b/>
          <w:i/>
          <w:sz w:val="32"/>
          <w:szCs w:val="32"/>
        </w:rPr>
        <w:t>Active Learning</w:t>
      </w:r>
    </w:p>
    <w:p w:rsidR="001E111C" w:rsidRPr="00DD1648" w:rsidRDefault="001E111C" w:rsidP="001E111C">
      <w:pPr>
        <w:spacing w:before="100" w:beforeAutospacing="1" w:after="100" w:afterAutospacing="1" w:line="240" w:lineRule="auto"/>
        <w:rPr>
          <w:rFonts w:ascii="Times New Roman" w:eastAsia="Times New Roman" w:hAnsi="Times New Roman" w:cs="Times New Roman"/>
          <w:sz w:val="24"/>
          <w:szCs w:val="24"/>
        </w:rPr>
      </w:pPr>
      <w:r w:rsidRPr="00DD1648">
        <w:rPr>
          <w:rFonts w:ascii="Times New Roman" w:eastAsia="Times New Roman" w:hAnsi="Times New Roman" w:cs="Times New Roman"/>
          <w:sz w:val="24"/>
          <w:szCs w:val="24"/>
        </w:rPr>
        <w:t>This learning opportunity will help instructors learn how to keep students engaged and excited about course learning content through the inclusion of active learning techniques.  At the conclusion of this session, faculty will be able to:</w:t>
      </w:r>
    </w:p>
    <w:tbl>
      <w:tblPr>
        <w:tblStyle w:val="TableGrid"/>
        <w:tblW w:w="9715" w:type="dxa"/>
        <w:tblLook w:val="04A0" w:firstRow="1" w:lastRow="0" w:firstColumn="1" w:lastColumn="0" w:noHBand="0" w:noVBand="1"/>
      </w:tblPr>
      <w:tblGrid>
        <w:gridCol w:w="3116"/>
        <w:gridCol w:w="6599"/>
      </w:tblGrid>
      <w:tr w:rsidR="001E111C" w:rsidRPr="00DD1648" w:rsidTr="00C61904">
        <w:tc>
          <w:tcPr>
            <w:tcW w:w="3116" w:type="dxa"/>
          </w:tcPr>
          <w:p w:rsidR="001E111C" w:rsidRPr="003602C0" w:rsidRDefault="001E111C" w:rsidP="00C61904">
            <w:pPr>
              <w:rPr>
                <w:rFonts w:ascii="Times New Roman" w:hAnsi="Times New Roman" w:cs="Times New Roman"/>
                <w:b/>
                <w:sz w:val="28"/>
                <w:szCs w:val="28"/>
              </w:rPr>
            </w:pPr>
            <w:r w:rsidRPr="003602C0">
              <w:rPr>
                <w:rFonts w:ascii="Times New Roman" w:hAnsi="Times New Roman" w:cs="Times New Roman"/>
                <w:b/>
                <w:sz w:val="28"/>
                <w:szCs w:val="28"/>
              </w:rPr>
              <w:t>O</w:t>
            </w:r>
            <w:r>
              <w:rPr>
                <w:rFonts w:ascii="Times New Roman" w:hAnsi="Times New Roman" w:cs="Times New Roman"/>
                <w:b/>
                <w:sz w:val="28"/>
                <w:szCs w:val="28"/>
              </w:rPr>
              <w:t>bjectives</w:t>
            </w:r>
          </w:p>
        </w:tc>
        <w:tc>
          <w:tcPr>
            <w:tcW w:w="6599" w:type="dxa"/>
          </w:tcPr>
          <w:p w:rsidR="001E111C" w:rsidRPr="00DD1648" w:rsidRDefault="001E111C" w:rsidP="001E111C">
            <w:pPr>
              <w:numPr>
                <w:ilvl w:val="0"/>
                <w:numId w:val="4"/>
              </w:numPr>
              <w:spacing w:before="100" w:beforeAutospacing="1" w:after="100" w:afterAutospacing="1"/>
              <w:rPr>
                <w:rFonts w:ascii="Times New Roman" w:eastAsia="Times New Roman" w:hAnsi="Times New Roman" w:cs="Times New Roman"/>
                <w:sz w:val="24"/>
                <w:szCs w:val="24"/>
              </w:rPr>
            </w:pPr>
            <w:r w:rsidRPr="00DD1648">
              <w:rPr>
                <w:rFonts w:ascii="Times New Roman" w:eastAsia="Times New Roman" w:hAnsi="Times New Roman" w:cs="Times New Roman"/>
                <w:sz w:val="24"/>
                <w:szCs w:val="24"/>
              </w:rPr>
              <w:t>Define active learning and identify various active learning techniques.</w:t>
            </w:r>
          </w:p>
          <w:p w:rsidR="001E111C" w:rsidRPr="00DD1648" w:rsidRDefault="001E111C" w:rsidP="001E111C">
            <w:pPr>
              <w:numPr>
                <w:ilvl w:val="0"/>
                <w:numId w:val="4"/>
              </w:numPr>
              <w:spacing w:before="100" w:beforeAutospacing="1" w:after="100" w:afterAutospacing="1"/>
              <w:rPr>
                <w:rFonts w:ascii="Times New Roman" w:eastAsia="Times New Roman" w:hAnsi="Times New Roman" w:cs="Times New Roman"/>
                <w:sz w:val="24"/>
                <w:szCs w:val="24"/>
              </w:rPr>
            </w:pPr>
            <w:r w:rsidRPr="00DD1648">
              <w:rPr>
                <w:rFonts w:ascii="Times New Roman" w:eastAsia="Times New Roman" w:hAnsi="Times New Roman" w:cs="Times New Roman"/>
                <w:sz w:val="24"/>
                <w:szCs w:val="24"/>
              </w:rPr>
              <w:t>Explain the impact active learning exercises has on student learning outcomes.</w:t>
            </w:r>
          </w:p>
          <w:p w:rsidR="001E111C" w:rsidRPr="00DD1648" w:rsidRDefault="001E111C" w:rsidP="001E111C">
            <w:pPr>
              <w:numPr>
                <w:ilvl w:val="0"/>
                <w:numId w:val="4"/>
              </w:numPr>
              <w:spacing w:before="100" w:beforeAutospacing="1" w:after="100" w:afterAutospacing="1"/>
              <w:rPr>
                <w:rFonts w:ascii="Times New Roman" w:eastAsia="Times New Roman" w:hAnsi="Times New Roman" w:cs="Times New Roman"/>
                <w:sz w:val="24"/>
                <w:szCs w:val="24"/>
              </w:rPr>
            </w:pPr>
            <w:r w:rsidRPr="00DD1648">
              <w:rPr>
                <w:rFonts w:ascii="Times New Roman" w:eastAsia="Times New Roman" w:hAnsi="Times New Roman" w:cs="Times New Roman"/>
                <w:sz w:val="24"/>
                <w:szCs w:val="24"/>
              </w:rPr>
              <w:t xml:space="preserve">Convert existing class agendas to incorporate effective active learning strategies.  </w:t>
            </w:r>
          </w:p>
          <w:p w:rsidR="001E111C" w:rsidRPr="00DD1648" w:rsidRDefault="001E111C" w:rsidP="00C61904">
            <w:pPr>
              <w:rPr>
                <w:rFonts w:ascii="Times New Roman" w:hAnsi="Times New Roman" w:cs="Times New Roman"/>
                <w:sz w:val="24"/>
                <w:szCs w:val="24"/>
              </w:rPr>
            </w:pPr>
          </w:p>
        </w:tc>
      </w:tr>
      <w:tr w:rsidR="001E111C" w:rsidRPr="00DD1648" w:rsidTr="00C61904">
        <w:tc>
          <w:tcPr>
            <w:tcW w:w="3116" w:type="dxa"/>
          </w:tcPr>
          <w:p w:rsidR="001E111C" w:rsidRPr="003602C0" w:rsidRDefault="001E111C" w:rsidP="00C61904">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1E111C" w:rsidRPr="00DD1648" w:rsidRDefault="001E111C" w:rsidP="00C61904">
            <w:pPr>
              <w:rPr>
                <w:rFonts w:ascii="Times New Roman" w:hAnsi="Times New Roman" w:cs="Times New Roman"/>
                <w:sz w:val="24"/>
                <w:szCs w:val="24"/>
              </w:rPr>
            </w:pPr>
            <w:r w:rsidRPr="00DD1648">
              <w:rPr>
                <w:rFonts w:ascii="Times New Roman" w:hAnsi="Times New Roman" w:cs="Times New Roman"/>
                <w:sz w:val="24"/>
                <w:szCs w:val="24"/>
              </w:rPr>
              <w:t>Proficient level= course relevant application</w:t>
            </w:r>
          </w:p>
        </w:tc>
      </w:tr>
    </w:tbl>
    <w:p w:rsidR="001E111C" w:rsidRDefault="001E111C" w:rsidP="001E111C">
      <w:pPr>
        <w:rPr>
          <w:rFonts w:ascii="Times New Roman" w:hAnsi="Times New Roman" w:cs="Times New Roman"/>
          <w:sz w:val="32"/>
          <w:szCs w:val="32"/>
        </w:rPr>
      </w:pPr>
    </w:p>
    <w:p w:rsidR="001E111C" w:rsidRPr="00DD1648" w:rsidRDefault="001E111C" w:rsidP="001E111C">
      <w:pPr>
        <w:rPr>
          <w:rFonts w:ascii="Times New Roman" w:hAnsi="Times New Roman" w:cs="Times New Roman"/>
          <w:b/>
          <w:sz w:val="28"/>
          <w:szCs w:val="28"/>
        </w:rPr>
      </w:pPr>
      <w:r w:rsidRPr="00DD1648">
        <w:rPr>
          <w:rFonts w:ascii="Times New Roman" w:hAnsi="Times New Roman" w:cs="Times New Roman"/>
          <w:b/>
          <w:sz w:val="28"/>
          <w:szCs w:val="28"/>
        </w:rPr>
        <w:t>Resources</w:t>
      </w: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b/>
          <w:i/>
          <w:sz w:val="32"/>
          <w:szCs w:val="32"/>
        </w:rPr>
      </w:pPr>
      <w:r>
        <w:rPr>
          <w:rFonts w:ascii="Times New Roman" w:hAnsi="Times New Roman" w:cs="Times New Roman"/>
          <w:b/>
          <w:i/>
          <w:sz w:val="32"/>
          <w:szCs w:val="32"/>
        </w:rPr>
        <w:t>What is active learning?</w:t>
      </w:r>
    </w:p>
    <w:p w:rsidR="000B1113" w:rsidRDefault="000B1113" w:rsidP="000B1113">
      <w:pPr>
        <w:rPr>
          <w:rFonts w:ascii="Times New Roman" w:hAnsi="Times New Roman" w:cs="Times New Roman"/>
          <w:sz w:val="24"/>
          <w:szCs w:val="24"/>
        </w:rPr>
      </w:pPr>
      <w:r>
        <w:rPr>
          <w:rFonts w:ascii="Times New Roman" w:hAnsi="Times New Roman" w:cs="Times New Roman"/>
          <w:sz w:val="24"/>
          <w:szCs w:val="24"/>
        </w:rPr>
        <w:t xml:space="preserve">Active learning techniques engage students in the learning process by requiring something more than passively listening.  Simply put, when we as faculty are lecturing to students we are asking them to engage in passive listening.  All other instructional techniques employ active learning in one form or another.  Active learning can be applied to classroom activities at any level of student understanding, from analysis through synthesis of and application of class learning content.  </w:t>
      </w:r>
    </w:p>
    <w:p w:rsidR="001E111C" w:rsidRDefault="001E111C" w:rsidP="001E111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web article outlines </w:t>
      </w:r>
      <w:hyperlink r:id="rId7" w:history="1">
        <w:r w:rsidRPr="00480EB8">
          <w:rPr>
            <w:rStyle w:val="Hyperlink"/>
            <w:rFonts w:ascii="Times New Roman" w:hAnsi="Times New Roman" w:cs="Times New Roman"/>
            <w:sz w:val="24"/>
            <w:szCs w:val="24"/>
          </w:rPr>
          <w:t>what active learning is</w:t>
        </w:r>
      </w:hyperlink>
      <w:r>
        <w:rPr>
          <w:rFonts w:ascii="Times New Roman" w:hAnsi="Times New Roman" w:cs="Times New Roman"/>
          <w:sz w:val="24"/>
          <w:szCs w:val="24"/>
        </w:rPr>
        <w:t xml:space="preserve"> in more detail and why we should consider these activities while teaching from the student learner perspective.  </w:t>
      </w:r>
    </w:p>
    <w:p w:rsidR="001E111C" w:rsidRDefault="001E111C" w:rsidP="000B1113">
      <w:pPr>
        <w:rPr>
          <w:rFonts w:ascii="Times New Roman" w:hAnsi="Times New Roman" w:cs="Times New Roman"/>
          <w:sz w:val="24"/>
          <w:szCs w:val="24"/>
        </w:rPr>
      </w:pPr>
    </w:p>
    <w:p w:rsidR="000B1113" w:rsidRPr="00E81BB4" w:rsidRDefault="000B1113" w:rsidP="000B1113">
      <w:pPr>
        <w:rPr>
          <w:rFonts w:ascii="Times New Roman" w:hAnsi="Times New Roman" w:cs="Times New Roman"/>
          <w:b/>
          <w:i/>
          <w:sz w:val="32"/>
          <w:szCs w:val="32"/>
        </w:rPr>
      </w:pPr>
      <w:r w:rsidRPr="00E81BB4">
        <w:rPr>
          <w:rFonts w:ascii="Times New Roman" w:hAnsi="Times New Roman" w:cs="Times New Roman"/>
          <w:b/>
          <w:i/>
          <w:sz w:val="32"/>
          <w:szCs w:val="32"/>
        </w:rPr>
        <w:t>What are some common active learning techniques?</w:t>
      </w:r>
    </w:p>
    <w:p w:rsidR="000B1113" w:rsidRDefault="000B1113" w:rsidP="000B1113">
      <w:pPr>
        <w:rPr>
          <w:rFonts w:ascii="Times New Roman" w:hAnsi="Times New Roman" w:cs="Times New Roman"/>
          <w:sz w:val="24"/>
          <w:szCs w:val="24"/>
        </w:rPr>
      </w:pPr>
      <w:r>
        <w:rPr>
          <w:rFonts w:ascii="Times New Roman" w:hAnsi="Times New Roman" w:cs="Times New Roman"/>
          <w:sz w:val="24"/>
          <w:szCs w:val="24"/>
        </w:rPr>
        <w:t xml:space="preserve">Due to the potentially limitless list of different options to explore it is not our intent to be comprehensive here.  By reviewing the below we can begin to understand the logic that there are different </w:t>
      </w:r>
      <w:r>
        <w:rPr>
          <w:rFonts w:ascii="Times New Roman" w:hAnsi="Times New Roman" w:cs="Times New Roman"/>
          <w:i/>
          <w:sz w:val="24"/>
          <w:szCs w:val="24"/>
        </w:rPr>
        <w:t>types</w:t>
      </w:r>
      <w:r>
        <w:rPr>
          <w:rFonts w:ascii="Times New Roman" w:hAnsi="Times New Roman" w:cs="Times New Roman"/>
          <w:sz w:val="24"/>
          <w:szCs w:val="24"/>
        </w:rPr>
        <w:t xml:space="preserve"> of active learning situations and that </w:t>
      </w:r>
      <w:r>
        <w:rPr>
          <w:rFonts w:ascii="Times New Roman" w:hAnsi="Times New Roman" w:cs="Times New Roman"/>
          <w:i/>
          <w:sz w:val="24"/>
          <w:szCs w:val="24"/>
        </w:rPr>
        <w:t>appropriate alignment</w:t>
      </w:r>
      <w:r>
        <w:rPr>
          <w:rFonts w:ascii="Times New Roman" w:hAnsi="Times New Roman" w:cs="Times New Roman"/>
          <w:sz w:val="24"/>
          <w:szCs w:val="24"/>
        </w:rPr>
        <w:t xml:space="preserve"> of a selected activity and desired student learning outcome should be pursued.  For the greatest impact we might </w:t>
      </w:r>
      <w:r>
        <w:rPr>
          <w:rFonts w:ascii="Times New Roman" w:hAnsi="Times New Roman" w:cs="Times New Roman"/>
          <w:sz w:val="24"/>
          <w:szCs w:val="24"/>
        </w:rPr>
        <w:lastRenderedPageBreak/>
        <w:t xml:space="preserve">divide the categories of techniques described in a manner that matches Bloom’s taxonomy of student learning.  For example:  </w:t>
      </w:r>
    </w:p>
    <w:p w:rsidR="000B1113" w:rsidRPr="00012DCC" w:rsidRDefault="000B1113" w:rsidP="000B11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students with meta-cognitive reflection opportunities- such as the one-minute paper, the muddiest point, structured questions and answers, etc.  (Remembering)</w:t>
      </w:r>
    </w:p>
    <w:p w:rsidR="000B1113" w:rsidRPr="00012DCC" w:rsidRDefault="000B1113" w:rsidP="000B11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students with a different avenue for acquiring and applying course content- such as the gallery walk, peer teaching activities, application exercises, etc. (Understanding)</w:t>
      </w:r>
    </w:p>
    <w:p w:rsidR="000B1113" w:rsidRDefault="000B1113" w:rsidP="000B11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students with an authentic application of course content-such as the case study, debate, mock trial, role playing, etc. (Applying and Analyzing)</w:t>
      </w:r>
    </w:p>
    <w:p w:rsidR="000B1113" w:rsidRDefault="000B1113" w:rsidP="000B11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Providing students with the opportunity to collaborate- such as the jigsaw classroom, or think-pair-share exercises, concept maps or sketches, etc. (Evaluating) </w:t>
      </w:r>
    </w:p>
    <w:p w:rsidR="000B1113" w:rsidRDefault="000B1113" w:rsidP="000B11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students with a puzzle or problem to solve with no clear solution-such as problem-based learning, group projects, etc. (Creating)</w:t>
      </w:r>
    </w:p>
    <w:p w:rsidR="001E111C" w:rsidRDefault="001E111C" w:rsidP="001E111C">
      <w:pPr>
        <w:rPr>
          <w:rFonts w:ascii="Times New Roman" w:hAnsi="Times New Roman" w:cs="Times New Roman"/>
          <w:sz w:val="24"/>
          <w:szCs w:val="24"/>
        </w:rPr>
      </w:pPr>
    </w:p>
    <w:p w:rsidR="001E111C" w:rsidRPr="001E111C" w:rsidRDefault="001E111C" w:rsidP="001E111C">
      <w:pPr>
        <w:rPr>
          <w:rFonts w:ascii="Times New Roman" w:hAnsi="Times New Roman" w:cs="Times New Roman"/>
          <w:sz w:val="24"/>
          <w:szCs w:val="24"/>
        </w:rPr>
      </w:pPr>
      <w:r w:rsidRPr="001E111C">
        <w:rPr>
          <w:rFonts w:ascii="Times New Roman" w:hAnsi="Times New Roman" w:cs="Times New Roman"/>
          <w:sz w:val="24"/>
          <w:szCs w:val="24"/>
        </w:rPr>
        <w:t xml:space="preserve">Most active learning techniques can also be group based on the learning mechanics associated with the activity- those aimed to give students time to review on their own, those that ask students to review collaboratively, and those that ask students to create or to solve novel situations or puzzles on their own.  The following resources can be used to help you develop some course relevant active learning activities:  </w:t>
      </w:r>
    </w:p>
    <w:p w:rsidR="001E111C" w:rsidRDefault="00BC1094" w:rsidP="001E111C">
      <w:pPr>
        <w:pStyle w:val="ListParagraph"/>
        <w:numPr>
          <w:ilvl w:val="1"/>
          <w:numId w:val="5"/>
        </w:numPr>
        <w:rPr>
          <w:rFonts w:ascii="Times New Roman" w:hAnsi="Times New Roman" w:cs="Times New Roman"/>
          <w:sz w:val="24"/>
          <w:szCs w:val="24"/>
        </w:rPr>
      </w:pPr>
      <w:hyperlink r:id="rId8" w:history="1">
        <w:r w:rsidR="001E111C" w:rsidRPr="00883EE1">
          <w:rPr>
            <w:rStyle w:val="Hyperlink"/>
            <w:rFonts w:ascii="Times New Roman" w:hAnsi="Times New Roman" w:cs="Times New Roman"/>
            <w:sz w:val="24"/>
            <w:szCs w:val="24"/>
          </w:rPr>
          <w:t>Think-pair-share</w:t>
        </w:r>
      </w:hyperlink>
      <w:r w:rsidR="001E111C">
        <w:rPr>
          <w:rFonts w:ascii="Times New Roman" w:hAnsi="Times New Roman" w:cs="Times New Roman"/>
          <w:sz w:val="24"/>
          <w:szCs w:val="24"/>
        </w:rPr>
        <w:t>:  A structured approach to class discussions</w:t>
      </w:r>
    </w:p>
    <w:p w:rsidR="001E111C" w:rsidRDefault="00BC1094" w:rsidP="001E111C">
      <w:pPr>
        <w:pStyle w:val="ListParagraph"/>
        <w:numPr>
          <w:ilvl w:val="1"/>
          <w:numId w:val="5"/>
        </w:numPr>
        <w:rPr>
          <w:rFonts w:ascii="Times New Roman" w:hAnsi="Times New Roman" w:cs="Times New Roman"/>
          <w:sz w:val="24"/>
          <w:szCs w:val="24"/>
        </w:rPr>
      </w:pPr>
      <w:hyperlink r:id="rId9" w:history="1">
        <w:r w:rsidR="001E111C" w:rsidRPr="00883EE1">
          <w:rPr>
            <w:rStyle w:val="Hyperlink"/>
            <w:rFonts w:ascii="Times New Roman" w:hAnsi="Times New Roman" w:cs="Times New Roman"/>
            <w:sz w:val="24"/>
            <w:szCs w:val="24"/>
          </w:rPr>
          <w:t>The jigsaw approach</w:t>
        </w:r>
      </w:hyperlink>
      <w:r w:rsidR="001E111C">
        <w:rPr>
          <w:rFonts w:ascii="Times New Roman" w:hAnsi="Times New Roman" w:cs="Times New Roman"/>
          <w:sz w:val="24"/>
          <w:szCs w:val="24"/>
        </w:rPr>
        <w:t>:  Have students work collaboratively to build learning experiences</w:t>
      </w:r>
    </w:p>
    <w:p w:rsidR="001E111C" w:rsidRDefault="00BC1094" w:rsidP="001E111C">
      <w:pPr>
        <w:pStyle w:val="ListParagraph"/>
        <w:numPr>
          <w:ilvl w:val="1"/>
          <w:numId w:val="5"/>
        </w:numPr>
        <w:rPr>
          <w:rFonts w:ascii="Times New Roman" w:hAnsi="Times New Roman" w:cs="Times New Roman"/>
          <w:sz w:val="24"/>
          <w:szCs w:val="24"/>
        </w:rPr>
      </w:pPr>
      <w:hyperlink r:id="rId10" w:history="1">
        <w:r w:rsidR="001E111C" w:rsidRPr="00883EE1">
          <w:rPr>
            <w:rStyle w:val="Hyperlink"/>
            <w:rFonts w:ascii="Times New Roman" w:hAnsi="Times New Roman" w:cs="Times New Roman"/>
            <w:sz w:val="24"/>
            <w:szCs w:val="24"/>
          </w:rPr>
          <w:t>Just-in-time teaching</w:t>
        </w:r>
      </w:hyperlink>
      <w:r w:rsidR="001E111C">
        <w:rPr>
          <w:rFonts w:ascii="Times New Roman" w:hAnsi="Times New Roman" w:cs="Times New Roman"/>
          <w:sz w:val="24"/>
          <w:szCs w:val="24"/>
        </w:rPr>
        <w:t>:  A means of using pre-class time to determine where to focus in-class review of course content</w:t>
      </w:r>
    </w:p>
    <w:p w:rsidR="00BC1094" w:rsidRDefault="00BC1094" w:rsidP="00BC109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For additional information on this technique, please review </w:t>
      </w:r>
      <w:hyperlink r:id="rId11" w:history="1">
        <w:r w:rsidRPr="00BC1094">
          <w:rPr>
            <w:rStyle w:val="Hyperlink"/>
            <w:rFonts w:ascii="Times New Roman" w:hAnsi="Times New Roman" w:cs="Times New Roman"/>
            <w:sz w:val="24"/>
            <w:szCs w:val="24"/>
          </w:rPr>
          <w:t>this article</w:t>
        </w:r>
      </w:hyperlink>
      <w:r>
        <w:rPr>
          <w:rFonts w:ascii="Times New Roman" w:hAnsi="Times New Roman" w:cs="Times New Roman"/>
          <w:sz w:val="24"/>
          <w:szCs w:val="24"/>
        </w:rPr>
        <w:t xml:space="preserve"> </w:t>
      </w:r>
    </w:p>
    <w:p w:rsidR="001E111C" w:rsidRDefault="001E111C" w:rsidP="001E111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 list of </w:t>
      </w:r>
      <w:hyperlink r:id="rId12" w:history="1">
        <w:r w:rsidRPr="00883EE1">
          <w:rPr>
            <w:rStyle w:val="Hyperlink"/>
            <w:rFonts w:ascii="Times New Roman" w:hAnsi="Times New Roman" w:cs="Times New Roman"/>
            <w:sz w:val="24"/>
            <w:szCs w:val="24"/>
          </w:rPr>
          <w:t>common active learning</w:t>
        </w:r>
      </w:hyperlink>
      <w:r>
        <w:rPr>
          <w:rFonts w:ascii="Times New Roman" w:hAnsi="Times New Roman" w:cs="Times New Roman"/>
          <w:sz w:val="24"/>
          <w:szCs w:val="24"/>
        </w:rPr>
        <w:t xml:space="preserve"> examples</w:t>
      </w:r>
    </w:p>
    <w:p w:rsidR="001E111C" w:rsidRDefault="001E111C" w:rsidP="001E111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List of </w:t>
      </w:r>
      <w:hyperlink r:id="rId13" w:history="1">
        <w:r w:rsidRPr="00883EE1">
          <w:rPr>
            <w:rStyle w:val="Hyperlink"/>
            <w:rFonts w:ascii="Times New Roman" w:hAnsi="Times New Roman" w:cs="Times New Roman"/>
            <w:sz w:val="24"/>
            <w:szCs w:val="24"/>
          </w:rPr>
          <w:t>common active learning techniques</w:t>
        </w:r>
      </w:hyperlink>
      <w:r>
        <w:rPr>
          <w:rFonts w:ascii="Times New Roman" w:hAnsi="Times New Roman" w:cs="Times New Roman"/>
          <w:sz w:val="24"/>
          <w:szCs w:val="24"/>
        </w:rPr>
        <w:t xml:space="preserve"> grouped by the type of activity</w:t>
      </w:r>
    </w:p>
    <w:p w:rsidR="001E111C" w:rsidRPr="001E111C" w:rsidRDefault="001E111C" w:rsidP="001E111C">
      <w:pPr>
        <w:rPr>
          <w:rFonts w:ascii="Times New Roman" w:hAnsi="Times New Roman" w:cs="Times New Roman"/>
          <w:sz w:val="24"/>
          <w:szCs w:val="24"/>
        </w:rPr>
      </w:pPr>
      <w:bookmarkStart w:id="0" w:name="_GoBack"/>
      <w:bookmarkEnd w:id="0"/>
    </w:p>
    <w:p w:rsidR="000B1113" w:rsidRDefault="000B1113" w:rsidP="000B1113">
      <w:pPr>
        <w:rPr>
          <w:rFonts w:ascii="Times New Roman" w:hAnsi="Times New Roman" w:cs="Times New Roman"/>
          <w:sz w:val="24"/>
          <w:szCs w:val="24"/>
        </w:rPr>
      </w:pPr>
      <w:r>
        <w:rPr>
          <w:rFonts w:ascii="Times New Roman" w:hAnsi="Times New Roman" w:cs="Times New Roman"/>
          <w:sz w:val="24"/>
          <w:szCs w:val="24"/>
        </w:rPr>
        <w:t>Our goal as faculty should be to identify different techniques and develop an approach for proper pairing of selected technique with student learning goal for a given class meeting.</w:t>
      </w:r>
    </w:p>
    <w:p w:rsidR="000B1113" w:rsidRDefault="000B1113" w:rsidP="000B1113">
      <w:pPr>
        <w:rPr>
          <w:rFonts w:ascii="Times New Roman" w:hAnsi="Times New Roman" w:cs="Times New Roman"/>
          <w:sz w:val="24"/>
          <w:szCs w:val="24"/>
        </w:rPr>
      </w:pPr>
    </w:p>
    <w:p w:rsidR="000B1113" w:rsidRPr="00C2261A" w:rsidRDefault="000B1113" w:rsidP="000B1113">
      <w:pPr>
        <w:rPr>
          <w:rFonts w:ascii="Times New Roman" w:hAnsi="Times New Roman" w:cs="Times New Roman"/>
          <w:b/>
          <w:i/>
          <w:sz w:val="32"/>
          <w:szCs w:val="32"/>
        </w:rPr>
      </w:pPr>
      <w:r w:rsidRPr="00C2261A">
        <w:rPr>
          <w:rFonts w:ascii="Times New Roman" w:hAnsi="Times New Roman" w:cs="Times New Roman"/>
          <w:b/>
          <w:i/>
          <w:sz w:val="32"/>
          <w:szCs w:val="32"/>
        </w:rPr>
        <w:t>What impact does active learning have on student learning outcomes?</w:t>
      </w:r>
    </w:p>
    <w:p w:rsidR="000B1113" w:rsidRDefault="000B1113" w:rsidP="000B1113">
      <w:pPr>
        <w:rPr>
          <w:rFonts w:ascii="Times New Roman" w:hAnsi="Times New Roman" w:cs="Times New Roman"/>
          <w:sz w:val="24"/>
          <w:szCs w:val="24"/>
        </w:rPr>
      </w:pPr>
      <w:r>
        <w:rPr>
          <w:rFonts w:ascii="Times New Roman" w:hAnsi="Times New Roman" w:cs="Times New Roman"/>
          <w:sz w:val="24"/>
          <w:szCs w:val="24"/>
        </w:rPr>
        <w:t xml:space="preserve">Here we address the </w:t>
      </w:r>
      <w:r>
        <w:rPr>
          <w:rFonts w:ascii="Times New Roman" w:hAnsi="Times New Roman" w:cs="Times New Roman"/>
          <w:i/>
          <w:sz w:val="24"/>
          <w:szCs w:val="24"/>
        </w:rPr>
        <w:t>why</w:t>
      </w:r>
      <w:r>
        <w:rPr>
          <w:rFonts w:ascii="Times New Roman" w:hAnsi="Times New Roman" w:cs="Times New Roman"/>
          <w:sz w:val="24"/>
          <w:szCs w:val="24"/>
        </w:rPr>
        <w:t xml:space="preserve"> associated with active learning.  Research indicates that student retention of information is very low for passively learning opportunities as compared to active learning techniques, as illustrated by the </w:t>
      </w:r>
      <w:r>
        <w:rPr>
          <w:rFonts w:ascii="Times New Roman" w:hAnsi="Times New Roman" w:cs="Times New Roman"/>
          <w:i/>
          <w:sz w:val="24"/>
          <w:szCs w:val="24"/>
        </w:rPr>
        <w:t xml:space="preserve">Learning Pyramid </w:t>
      </w:r>
      <w:r>
        <w:rPr>
          <w:rFonts w:ascii="Times New Roman" w:hAnsi="Times New Roman" w:cs="Times New Roman"/>
          <w:sz w:val="24"/>
          <w:szCs w:val="24"/>
        </w:rPr>
        <w:t xml:space="preserve">chart below.  </w:t>
      </w:r>
    </w:p>
    <w:p w:rsidR="000B1113" w:rsidRPr="00E81BB4" w:rsidRDefault="000B1113" w:rsidP="000B1113">
      <w:pPr>
        <w:rPr>
          <w:rFonts w:ascii="Times New Roman" w:hAnsi="Times New Roman" w:cs="Times New Roman"/>
          <w:sz w:val="24"/>
          <w:szCs w:val="24"/>
        </w:rPr>
      </w:pPr>
      <w:r>
        <w:rPr>
          <w:rFonts w:ascii="Times New Roman" w:hAnsi="Times New Roman" w:cs="Times New Roman"/>
          <w:sz w:val="24"/>
          <w:szCs w:val="24"/>
        </w:rPr>
        <w:lastRenderedPageBreak/>
        <w:t xml:space="preserve">As faculty we should strive to provide students with a classroom environment that matches how information will be used in the professional setting.  The more authentic our active learning exercises, the higher level of student retention of course related learning material.  </w:t>
      </w:r>
    </w:p>
    <w:p w:rsidR="000B1113" w:rsidRDefault="000B1113" w:rsidP="000B1113">
      <w:pPr>
        <w:jc w:val="center"/>
        <w:rPr>
          <w:rFonts w:ascii="Times New Roman" w:hAnsi="Times New Roman" w:cs="Times New Roman"/>
          <w:b/>
          <w:i/>
          <w:sz w:val="24"/>
          <w:szCs w:val="24"/>
        </w:rPr>
      </w:pPr>
      <w:r w:rsidRPr="00C2261A">
        <w:rPr>
          <w:rFonts w:ascii="Times New Roman" w:hAnsi="Times New Roman" w:cs="Times New Roman"/>
          <w:b/>
          <w:i/>
          <w:noProof/>
          <w:sz w:val="24"/>
          <w:szCs w:val="24"/>
        </w:rPr>
        <w:drawing>
          <wp:inline distT="0" distB="0" distL="0" distR="0" wp14:anchorId="5B17F997" wp14:editId="41CEF204">
            <wp:extent cx="4000334" cy="3371316"/>
            <wp:effectExtent l="0" t="0" r="635" b="635"/>
            <wp:docPr id="3" name="Picture 3" descr="\\ncitsfa04\users$\charles.j.simpson\FDM Stuff\WORKSHOPS\Active learning\Active vs Passive Info Re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tsfa04\users$\charles.j.simpson\FDM Stuff\WORKSHOPS\Active learning\Active vs Passive Info Reten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4552" cy="3374871"/>
                    </a:xfrm>
                    <a:prstGeom prst="rect">
                      <a:avLst/>
                    </a:prstGeom>
                    <a:noFill/>
                    <a:ln>
                      <a:noFill/>
                    </a:ln>
                  </pic:spPr>
                </pic:pic>
              </a:graphicData>
            </a:graphic>
          </wp:inline>
        </w:drawing>
      </w: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0B1113" w:rsidRPr="00C2261A" w:rsidRDefault="000B1113" w:rsidP="000B1113">
      <w:pPr>
        <w:rPr>
          <w:rFonts w:ascii="Times New Roman" w:hAnsi="Times New Roman" w:cs="Times New Roman"/>
          <w:b/>
          <w:i/>
          <w:sz w:val="32"/>
          <w:szCs w:val="32"/>
        </w:rPr>
      </w:pPr>
      <w:r w:rsidRPr="00C2261A">
        <w:rPr>
          <w:rFonts w:ascii="Times New Roman" w:hAnsi="Times New Roman" w:cs="Times New Roman"/>
          <w:b/>
          <w:i/>
          <w:sz w:val="32"/>
          <w:szCs w:val="32"/>
        </w:rPr>
        <w:t>How should I approach adding active learning exercises to my class agenda?</w:t>
      </w:r>
    </w:p>
    <w:p w:rsidR="000B1113" w:rsidRDefault="000B1113" w:rsidP="000B1113">
      <w:pPr>
        <w:rPr>
          <w:rFonts w:ascii="Times New Roman" w:hAnsi="Times New Roman" w:cs="Times New Roman"/>
          <w:sz w:val="24"/>
          <w:szCs w:val="24"/>
        </w:rPr>
      </w:pPr>
      <w:r>
        <w:rPr>
          <w:rFonts w:ascii="Times New Roman" w:hAnsi="Times New Roman" w:cs="Times New Roman"/>
          <w:sz w:val="24"/>
          <w:szCs w:val="24"/>
        </w:rPr>
        <w:t xml:space="preserve">For this module we encourage faculty to take a look at an upcoming class agenda, and try to convert a planned passive experience into one of the active learning situations detailed above.  </w:t>
      </w:r>
    </w:p>
    <w:p w:rsidR="000B1113" w:rsidRDefault="000B1113" w:rsidP="000B1113">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forward your planned activity to the CTE for feedback please feel free to send us an email at </w:t>
      </w:r>
      <w:hyperlink r:id="rId15"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0B1113" w:rsidRDefault="000B1113" w:rsidP="000B1113">
      <w:pPr>
        <w:rPr>
          <w:rFonts w:ascii="Times New Roman" w:hAnsi="Times New Roman" w:cs="Times New Roman"/>
          <w:sz w:val="24"/>
          <w:szCs w:val="24"/>
        </w:rPr>
      </w:pPr>
    </w:p>
    <w:p w:rsidR="000B1113" w:rsidRPr="00A03062" w:rsidRDefault="000B1113" w:rsidP="000B1113">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w:t>
      </w:r>
      <w:r w:rsidRPr="00A03062">
        <w:rPr>
          <w:rFonts w:ascii="Times New Roman" w:hAnsi="Times New Roman" w:cs="Times New Roman"/>
          <w:b/>
          <w:i/>
          <w:sz w:val="32"/>
          <w:szCs w:val="32"/>
        </w:rPr>
        <w:t xml:space="preserve"> credit for </w:t>
      </w:r>
      <w:r>
        <w:rPr>
          <w:rFonts w:ascii="Times New Roman" w:hAnsi="Times New Roman" w:cs="Times New Roman"/>
          <w:b/>
          <w:i/>
          <w:sz w:val="32"/>
          <w:szCs w:val="32"/>
        </w:rPr>
        <w:t>this</w:t>
      </w:r>
      <w:r w:rsidRPr="00A03062">
        <w:rPr>
          <w:rFonts w:ascii="Times New Roman" w:hAnsi="Times New Roman" w:cs="Times New Roman"/>
          <w:b/>
          <w:i/>
          <w:sz w:val="32"/>
          <w:szCs w:val="32"/>
        </w:rPr>
        <w:t xml:space="preserve"> session on my Pathway to Instructional Excellence?</w:t>
      </w:r>
    </w:p>
    <w:p w:rsidR="000B1113" w:rsidRPr="00A03062" w:rsidRDefault="000B1113" w:rsidP="000B1113">
      <w:pPr>
        <w:rPr>
          <w:rFonts w:ascii="Times New Roman" w:hAnsi="Times New Roman" w:cs="Times New Roman"/>
          <w:sz w:val="24"/>
          <w:szCs w:val="24"/>
        </w:rPr>
      </w:pPr>
      <w:r>
        <w:rPr>
          <w:rFonts w:ascii="Times New Roman" w:hAnsi="Times New Roman" w:cs="Times New Roman"/>
          <w:sz w:val="24"/>
          <w:szCs w:val="24"/>
        </w:rPr>
        <w:lastRenderedPageBreak/>
        <w:t xml:space="preserve">Our active learning module is designated as a CTE (Center for Teaching Excellence) Proficient Level Elective.  At this level, the CTE is looking to see faculty application of </w:t>
      </w:r>
      <w:r w:rsidRPr="00A03062">
        <w:rPr>
          <w:rFonts w:ascii="Times New Roman" w:hAnsi="Times New Roman" w:cs="Times New Roman"/>
          <w:sz w:val="24"/>
          <w:szCs w:val="24"/>
        </w:rPr>
        <w:t xml:space="preserve">active learning techniques to a class agenda for an upcoming class session.  Please upload a document </w:t>
      </w:r>
      <w:r>
        <w:rPr>
          <w:rFonts w:ascii="Times New Roman" w:hAnsi="Times New Roman" w:cs="Times New Roman"/>
          <w:sz w:val="24"/>
          <w:szCs w:val="24"/>
        </w:rPr>
        <w:t xml:space="preserve">into your </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Learning Center profile </w:t>
      </w:r>
      <w:r w:rsidRPr="00A03062">
        <w:rPr>
          <w:rFonts w:ascii="Times New Roman" w:hAnsi="Times New Roman" w:cs="Times New Roman"/>
          <w:sz w:val="24"/>
          <w:szCs w:val="24"/>
        </w:rPr>
        <w:t>that outlines your planned class agenda that incorporates active learning exercises and predicts how these efforts will impact student learning.  Please include the following in your submission:</w:t>
      </w:r>
    </w:p>
    <w:p w:rsidR="000B1113" w:rsidRPr="00A03062" w:rsidRDefault="000B1113" w:rsidP="000B1113">
      <w:pPr>
        <w:numPr>
          <w:ilvl w:val="0"/>
          <w:numId w:val="3"/>
        </w:numPr>
        <w:rPr>
          <w:rFonts w:ascii="Times New Roman" w:hAnsi="Times New Roman" w:cs="Times New Roman"/>
          <w:sz w:val="24"/>
          <w:szCs w:val="24"/>
        </w:rPr>
      </w:pPr>
      <w:r w:rsidRPr="00A03062">
        <w:rPr>
          <w:rFonts w:ascii="Times New Roman" w:hAnsi="Times New Roman" w:cs="Times New Roman"/>
          <w:sz w:val="24"/>
          <w:szCs w:val="24"/>
        </w:rPr>
        <w:t>The intended class learning outcomes or objectives you plan to address</w:t>
      </w:r>
    </w:p>
    <w:p w:rsidR="000B1113" w:rsidRPr="00A03062" w:rsidRDefault="000B1113" w:rsidP="000B1113">
      <w:pPr>
        <w:numPr>
          <w:ilvl w:val="0"/>
          <w:numId w:val="3"/>
        </w:numPr>
        <w:rPr>
          <w:rFonts w:ascii="Times New Roman" w:hAnsi="Times New Roman" w:cs="Times New Roman"/>
          <w:sz w:val="24"/>
          <w:szCs w:val="24"/>
        </w:rPr>
      </w:pPr>
      <w:r w:rsidRPr="00A03062">
        <w:rPr>
          <w:rFonts w:ascii="Times New Roman" w:hAnsi="Times New Roman" w:cs="Times New Roman"/>
          <w:sz w:val="24"/>
          <w:szCs w:val="24"/>
        </w:rPr>
        <w:t>The active learning exercises you have selected for this class session</w:t>
      </w:r>
    </w:p>
    <w:p w:rsidR="000B1113" w:rsidRPr="00A03062" w:rsidRDefault="000B1113" w:rsidP="000B1113">
      <w:pPr>
        <w:numPr>
          <w:ilvl w:val="0"/>
          <w:numId w:val="3"/>
        </w:numPr>
        <w:rPr>
          <w:rFonts w:ascii="Times New Roman" w:hAnsi="Times New Roman" w:cs="Times New Roman"/>
          <w:sz w:val="24"/>
          <w:szCs w:val="24"/>
        </w:rPr>
      </w:pPr>
      <w:r w:rsidRPr="00A03062">
        <w:rPr>
          <w:rFonts w:ascii="Times New Roman" w:hAnsi="Times New Roman" w:cs="Times New Roman"/>
          <w:sz w:val="24"/>
          <w:szCs w:val="24"/>
        </w:rPr>
        <w:t>The predicted impact these instructional activities will have on student learning for this class meeting</w:t>
      </w:r>
    </w:p>
    <w:p w:rsidR="000B1113" w:rsidRDefault="000B1113" w:rsidP="000B1113">
      <w:pPr>
        <w:rPr>
          <w:rFonts w:ascii="Times New Roman" w:hAnsi="Times New Roman" w:cs="Times New Roman"/>
          <w:sz w:val="24"/>
          <w:szCs w:val="24"/>
        </w:rPr>
      </w:pPr>
      <w:r w:rsidRPr="00A03062">
        <w:rPr>
          <w:rFonts w:ascii="Times New Roman" w:hAnsi="Times New Roman" w:cs="Times New Roman"/>
          <w:sz w:val="24"/>
          <w:szCs w:val="24"/>
        </w:rPr>
        <w:t xml:space="preserve">Faculty submissions will be scored using the </w:t>
      </w:r>
      <w:r w:rsidRPr="00A03062">
        <w:rPr>
          <w:rFonts w:ascii="Times New Roman" w:hAnsi="Times New Roman" w:cs="Times New Roman"/>
          <w:i/>
          <w:iCs/>
          <w:sz w:val="24"/>
          <w:szCs w:val="24"/>
        </w:rPr>
        <w:t>Proficient Level Rubric.</w:t>
      </w:r>
      <w:r w:rsidRPr="00A0306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active learning techniques application.  </w:t>
      </w: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0B1113" w:rsidRDefault="000B1113"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1E111C" w:rsidRDefault="001E111C" w:rsidP="000B1113">
      <w:pPr>
        <w:rPr>
          <w:rFonts w:ascii="Times New Roman" w:hAnsi="Times New Roman" w:cs="Times New Roman"/>
          <w:sz w:val="24"/>
          <w:szCs w:val="24"/>
        </w:rPr>
      </w:pPr>
    </w:p>
    <w:p w:rsidR="000B1113" w:rsidRPr="00A03062" w:rsidRDefault="000B1113" w:rsidP="000B1113">
      <w:pPr>
        <w:rPr>
          <w:rFonts w:ascii="Times New Roman" w:hAnsi="Times New Roman" w:cs="Times New Roman"/>
          <w:sz w:val="24"/>
          <w:szCs w:val="24"/>
        </w:rPr>
      </w:pPr>
    </w:p>
    <w:p w:rsidR="000B1113" w:rsidRPr="00C01F25" w:rsidRDefault="000B1113" w:rsidP="000B1113">
      <w:pPr>
        <w:jc w:val="center"/>
        <w:rPr>
          <w:rFonts w:ascii="Times New Roman" w:hAnsi="Times New Roman" w:cs="Times New Roman"/>
          <w:b/>
          <w:sz w:val="24"/>
          <w:szCs w:val="24"/>
        </w:rPr>
      </w:pPr>
      <w:r>
        <w:rPr>
          <w:rFonts w:ascii="Times New Roman" w:hAnsi="Times New Roman" w:cs="Times New Roman"/>
          <w:b/>
          <w:sz w:val="24"/>
          <w:szCs w:val="24"/>
        </w:rPr>
        <w:lastRenderedPageBreak/>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0B1113" w:rsidTr="00C637FE">
        <w:trPr>
          <w:trHeight w:val="860"/>
        </w:trPr>
        <w:tc>
          <w:tcPr>
            <w:tcW w:w="1948" w:type="dxa"/>
          </w:tcPr>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Scoring= 1</w:t>
            </w:r>
          </w:p>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Unrelated</w:t>
            </w:r>
          </w:p>
        </w:tc>
        <w:tc>
          <w:tcPr>
            <w:tcW w:w="1948" w:type="dxa"/>
          </w:tcPr>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2</w:t>
            </w:r>
          </w:p>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Beginner</w:t>
            </w:r>
          </w:p>
        </w:tc>
        <w:tc>
          <w:tcPr>
            <w:tcW w:w="2505" w:type="dxa"/>
          </w:tcPr>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3</w:t>
            </w:r>
          </w:p>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Essential</w:t>
            </w:r>
          </w:p>
        </w:tc>
        <w:tc>
          <w:tcPr>
            <w:tcW w:w="2335" w:type="dxa"/>
          </w:tcPr>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4</w:t>
            </w:r>
          </w:p>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Proficient</w:t>
            </w:r>
          </w:p>
        </w:tc>
        <w:tc>
          <w:tcPr>
            <w:tcW w:w="2860" w:type="dxa"/>
          </w:tcPr>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5</w:t>
            </w:r>
          </w:p>
          <w:p w:rsidR="000B1113" w:rsidRDefault="000B1113" w:rsidP="00C637FE">
            <w:pPr>
              <w:rPr>
                <w:rFonts w:ascii="Times New Roman" w:hAnsi="Times New Roman" w:cs="Times New Roman"/>
                <w:b/>
                <w:sz w:val="24"/>
                <w:szCs w:val="24"/>
              </w:rPr>
            </w:pPr>
            <w:r>
              <w:rPr>
                <w:rFonts w:ascii="Times New Roman" w:hAnsi="Times New Roman" w:cs="Times New Roman"/>
                <w:b/>
                <w:sz w:val="24"/>
                <w:szCs w:val="24"/>
              </w:rPr>
              <w:t>Mastery</w:t>
            </w:r>
          </w:p>
        </w:tc>
      </w:tr>
      <w:tr w:rsidR="000B1113" w:rsidTr="00C637FE">
        <w:trPr>
          <w:trHeight w:val="3853"/>
        </w:trPr>
        <w:tc>
          <w:tcPr>
            <w:tcW w:w="1948" w:type="dxa"/>
          </w:tcPr>
          <w:p w:rsidR="000B1113" w:rsidRPr="005C5C23" w:rsidRDefault="000B1113" w:rsidP="00C637FE">
            <w:pPr>
              <w:rPr>
                <w:rFonts w:ascii="Times New Roman" w:hAnsi="Times New Roman" w:cs="Times New Roman"/>
                <w:sz w:val="24"/>
                <w:szCs w:val="24"/>
              </w:rPr>
            </w:pPr>
            <w:r>
              <w:rPr>
                <w:rFonts w:ascii="Times New Roman" w:hAnsi="Times New Roman" w:cs="Times New Roman"/>
                <w:sz w:val="24"/>
                <w:szCs w:val="24"/>
              </w:rPr>
              <w:t>Submission appears unrelated to learning unit.  Evidence of teaching skill not present in faculty submission.</w:t>
            </w:r>
          </w:p>
        </w:tc>
        <w:tc>
          <w:tcPr>
            <w:tcW w:w="1948" w:type="dxa"/>
          </w:tcPr>
          <w:p w:rsidR="000B1113" w:rsidRPr="005C5C23" w:rsidRDefault="000B1113" w:rsidP="00C637FE">
            <w:pPr>
              <w:rPr>
                <w:rFonts w:ascii="Times New Roman" w:hAnsi="Times New Roman" w:cs="Times New Roman"/>
                <w:sz w:val="24"/>
                <w:szCs w:val="24"/>
              </w:rPr>
            </w:pPr>
            <w:r>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0B1113" w:rsidRPr="005C5C23" w:rsidRDefault="000B1113" w:rsidP="00C637FE">
            <w:pPr>
              <w:rPr>
                <w:rFonts w:ascii="Times New Roman" w:hAnsi="Times New Roman" w:cs="Times New Roman"/>
                <w:sz w:val="24"/>
                <w:szCs w:val="24"/>
              </w:rPr>
            </w:pPr>
            <w:r>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0B1113" w:rsidRPr="00013B54" w:rsidRDefault="000B1113" w:rsidP="00C637FE">
            <w:pPr>
              <w:rPr>
                <w:rFonts w:ascii="Times New Roman" w:hAnsi="Times New Roman" w:cs="Times New Roman"/>
                <w:sz w:val="24"/>
                <w:szCs w:val="24"/>
              </w:rPr>
            </w:pPr>
            <w:r>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0B1113" w:rsidRPr="008D52DB" w:rsidRDefault="000B1113" w:rsidP="00C637FE">
            <w:pPr>
              <w:rPr>
                <w:rFonts w:ascii="Times New Roman" w:hAnsi="Times New Roman" w:cs="Times New Roman"/>
                <w:sz w:val="24"/>
                <w:szCs w:val="24"/>
              </w:rPr>
            </w:pPr>
            <w:r>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0B1113" w:rsidRPr="00050BE3" w:rsidRDefault="000B1113" w:rsidP="000B1113">
      <w:pPr>
        <w:rPr>
          <w:rFonts w:ascii="Times New Roman" w:hAnsi="Times New Roman" w:cs="Times New Roman"/>
          <w:sz w:val="24"/>
          <w:szCs w:val="24"/>
        </w:rPr>
      </w:pPr>
    </w:p>
    <w:p w:rsidR="00B8530A" w:rsidRDefault="00BC1094"/>
    <w:sectPr w:rsidR="00B8530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D6" w:rsidRDefault="001E111C">
      <w:pPr>
        <w:spacing w:after="0" w:line="240" w:lineRule="auto"/>
      </w:pPr>
      <w:r>
        <w:separator/>
      </w:r>
    </w:p>
  </w:endnote>
  <w:endnote w:type="continuationSeparator" w:id="0">
    <w:p w:rsidR="00F234D6" w:rsidRDefault="001E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D6" w:rsidRDefault="001E111C">
      <w:pPr>
        <w:spacing w:after="0" w:line="240" w:lineRule="auto"/>
      </w:pPr>
      <w:r>
        <w:separator/>
      </w:r>
    </w:p>
  </w:footnote>
  <w:footnote w:type="continuationSeparator" w:id="0">
    <w:p w:rsidR="00F234D6" w:rsidRDefault="001E1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E3" w:rsidRDefault="000B1113" w:rsidP="00050BE3">
    <w:pPr>
      <w:pStyle w:val="Header"/>
      <w:jc w:val="center"/>
    </w:pPr>
    <w:r>
      <w:rPr>
        <w:noProof/>
        <w:sz w:val="24"/>
        <w:szCs w:val="24"/>
      </w:rPr>
      <w:drawing>
        <wp:inline distT="0" distB="0" distL="0" distR="0" wp14:anchorId="6970B188" wp14:editId="23578EC4">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p w:rsidR="00050BE3" w:rsidRDefault="00BC1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772E"/>
    <w:multiLevelType w:val="multilevel"/>
    <w:tmpl w:val="48FC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74820"/>
    <w:multiLevelType w:val="multilevel"/>
    <w:tmpl w:val="48FC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36632"/>
    <w:multiLevelType w:val="hybridMultilevel"/>
    <w:tmpl w:val="B530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E0E98"/>
    <w:multiLevelType w:val="hybridMultilevel"/>
    <w:tmpl w:val="52387E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13"/>
    <w:rsid w:val="000B1113"/>
    <w:rsid w:val="001E111C"/>
    <w:rsid w:val="00384613"/>
    <w:rsid w:val="004E4EF2"/>
    <w:rsid w:val="00BC1094"/>
    <w:rsid w:val="00F2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DB128-9D7C-4AAD-A471-AA23538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13"/>
  </w:style>
  <w:style w:type="paragraph" w:styleId="ListParagraph">
    <w:name w:val="List Paragraph"/>
    <w:basedOn w:val="Normal"/>
    <w:uiPriority w:val="34"/>
    <w:qFormat/>
    <w:rsid w:val="000B1113"/>
    <w:pPr>
      <w:ind w:left="720"/>
      <w:contextualSpacing/>
    </w:pPr>
  </w:style>
  <w:style w:type="table" w:styleId="TableGrid">
    <w:name w:val="Table Grid"/>
    <w:basedOn w:val="TableNormal"/>
    <w:uiPriority w:val="39"/>
    <w:rsid w:val="000B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blogs/profhacker/the-simplicity-of-think-pair-share/36094" TargetMode="External"/><Relationship Id="rId13" Type="http://schemas.openxmlformats.org/officeDocument/2006/relationships/hyperlink" Target="http://www.cidde.pitt.edu/wp-content/uploads/2014/04/Designing_In-Class_Activities-Handout-Examples_Of_Active_Learning_Activiti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e.cornell.edu/teaching-ideas/engaging-students/active-learning.html" TargetMode="External"/><Relationship Id="rId12" Type="http://schemas.openxmlformats.org/officeDocument/2006/relationships/hyperlink" Target="http://www.uwec.edu/CETL/ActiveLearning/ActiveLearningExampl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t.vanderbilt.edu/guides-sub-pages/just-in-time-teaching-jitt/" TargetMode="External"/><Relationship Id="rId5" Type="http://schemas.openxmlformats.org/officeDocument/2006/relationships/footnotes" Target="footnotes.xml"/><Relationship Id="rId15" Type="http://schemas.openxmlformats.org/officeDocument/2006/relationships/hyperlink" Target="mailto:facultydevelopment@wilmu.edu" TargetMode="External"/><Relationship Id="rId10" Type="http://schemas.openxmlformats.org/officeDocument/2006/relationships/hyperlink" Target="https://cft.vanderbilt.edu/guides-sub-pages/just-in-time-teaching-jitt/" TargetMode="External"/><Relationship Id="rId4" Type="http://schemas.openxmlformats.org/officeDocument/2006/relationships/webSettings" Target="webSettings.xml"/><Relationship Id="rId9" Type="http://schemas.openxmlformats.org/officeDocument/2006/relationships/hyperlink" Target="https://www.jigsaw.org/"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3</cp:revision>
  <dcterms:created xsi:type="dcterms:W3CDTF">2017-07-31T18:01:00Z</dcterms:created>
  <dcterms:modified xsi:type="dcterms:W3CDTF">2017-08-22T13:39:00Z</dcterms:modified>
</cp:coreProperties>
</file>