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0A" w:rsidRDefault="000C7A46"/>
    <w:p w:rsidR="0024774A" w:rsidRPr="00290AF1" w:rsidRDefault="0024774A" w:rsidP="0024774A">
      <w:pPr>
        <w:spacing w:before="100" w:beforeAutospacing="1" w:after="100" w:afterAutospacing="1" w:line="240" w:lineRule="auto"/>
        <w:rPr>
          <w:rFonts w:ascii="Times New Roman" w:hAnsi="Times New Roman" w:cs="Times New Roman"/>
          <w:b/>
          <w:i/>
          <w:sz w:val="32"/>
          <w:szCs w:val="32"/>
        </w:rPr>
      </w:pPr>
      <w:r>
        <w:rPr>
          <w:rFonts w:ascii="Times New Roman" w:hAnsi="Times New Roman" w:cs="Times New Roman"/>
          <w:b/>
          <w:i/>
          <w:sz w:val="32"/>
          <w:szCs w:val="32"/>
        </w:rPr>
        <w:t xml:space="preserve">Measuring Learning at Varying </w:t>
      </w:r>
      <w:r w:rsidRPr="00290AF1">
        <w:rPr>
          <w:rFonts w:ascii="Times New Roman" w:hAnsi="Times New Roman" w:cs="Times New Roman"/>
          <w:b/>
          <w:i/>
          <w:sz w:val="32"/>
          <w:szCs w:val="32"/>
        </w:rPr>
        <w:t>Levels of Assessment</w:t>
      </w:r>
    </w:p>
    <w:p w:rsidR="0024774A" w:rsidRPr="000E26F8" w:rsidRDefault="0024774A" w:rsidP="0024774A">
      <w:pPr>
        <w:spacing w:before="100" w:beforeAutospacing="1" w:after="100" w:afterAutospacing="1" w:line="240" w:lineRule="auto"/>
        <w:rPr>
          <w:rFonts w:ascii="Times New Roman" w:eastAsia="Times New Roman" w:hAnsi="Times New Roman" w:cs="Times New Roman"/>
          <w:sz w:val="24"/>
          <w:szCs w:val="24"/>
        </w:rPr>
      </w:pPr>
      <w:r w:rsidRPr="000E26F8">
        <w:rPr>
          <w:rFonts w:ascii="Times New Roman" w:eastAsia="Times New Roman" w:hAnsi="Times New Roman" w:cs="Times New Roman"/>
          <w:sz w:val="24"/>
          <w:szCs w:val="24"/>
        </w:rPr>
        <w:t>This learning unit explores how to schedule student assessments so that they progressively build toward higher levels of understanding during a course's run.  At the end of this unit, faculty will be able to:</w:t>
      </w:r>
    </w:p>
    <w:tbl>
      <w:tblPr>
        <w:tblStyle w:val="TableGrid"/>
        <w:tblW w:w="9715" w:type="dxa"/>
        <w:tblLook w:val="04A0" w:firstRow="1" w:lastRow="0" w:firstColumn="1" w:lastColumn="0" w:noHBand="0" w:noVBand="1"/>
      </w:tblPr>
      <w:tblGrid>
        <w:gridCol w:w="3116"/>
        <w:gridCol w:w="6599"/>
      </w:tblGrid>
      <w:tr w:rsidR="0024774A" w:rsidRPr="00DD1648" w:rsidTr="009048B8">
        <w:tc>
          <w:tcPr>
            <w:tcW w:w="3116" w:type="dxa"/>
          </w:tcPr>
          <w:p w:rsidR="0024774A" w:rsidRPr="003602C0" w:rsidRDefault="0024774A" w:rsidP="009048B8">
            <w:pPr>
              <w:rPr>
                <w:rFonts w:ascii="Times New Roman" w:hAnsi="Times New Roman" w:cs="Times New Roman"/>
                <w:b/>
                <w:sz w:val="28"/>
                <w:szCs w:val="28"/>
              </w:rPr>
            </w:pPr>
            <w:r>
              <w:rPr>
                <w:rFonts w:ascii="Times New Roman" w:hAnsi="Times New Roman" w:cs="Times New Roman"/>
                <w:b/>
                <w:sz w:val="28"/>
                <w:szCs w:val="28"/>
              </w:rPr>
              <w:t>Objectives</w:t>
            </w:r>
          </w:p>
        </w:tc>
        <w:tc>
          <w:tcPr>
            <w:tcW w:w="6599" w:type="dxa"/>
          </w:tcPr>
          <w:p w:rsidR="0024774A" w:rsidRPr="000E26F8" w:rsidRDefault="0024774A" w:rsidP="0024774A">
            <w:pPr>
              <w:numPr>
                <w:ilvl w:val="0"/>
                <w:numId w:val="1"/>
              </w:numPr>
              <w:spacing w:before="100" w:beforeAutospacing="1" w:after="100" w:afterAutospacing="1"/>
              <w:rPr>
                <w:rFonts w:ascii="Times New Roman" w:eastAsia="Times New Roman" w:hAnsi="Times New Roman" w:cs="Times New Roman"/>
                <w:sz w:val="24"/>
                <w:szCs w:val="24"/>
              </w:rPr>
            </w:pPr>
            <w:r w:rsidRPr="000E26F8">
              <w:rPr>
                <w:rFonts w:ascii="Times New Roman" w:eastAsia="Times New Roman" w:hAnsi="Times New Roman" w:cs="Times New Roman"/>
                <w:sz w:val="24"/>
                <w:szCs w:val="24"/>
              </w:rPr>
              <w:t>Explain different taxonomies of student understanding, such as Bloom's or Webb's.</w:t>
            </w:r>
          </w:p>
          <w:p w:rsidR="0024774A" w:rsidRPr="000E26F8" w:rsidRDefault="0024774A" w:rsidP="0024774A">
            <w:pPr>
              <w:numPr>
                <w:ilvl w:val="0"/>
                <w:numId w:val="1"/>
              </w:numPr>
              <w:spacing w:before="100" w:beforeAutospacing="1" w:after="100" w:afterAutospacing="1"/>
              <w:rPr>
                <w:rFonts w:ascii="Times New Roman" w:eastAsia="Times New Roman" w:hAnsi="Times New Roman" w:cs="Times New Roman"/>
                <w:sz w:val="24"/>
                <w:szCs w:val="24"/>
              </w:rPr>
            </w:pPr>
            <w:r w:rsidRPr="000E26F8">
              <w:rPr>
                <w:rFonts w:ascii="Times New Roman" w:eastAsia="Times New Roman" w:hAnsi="Times New Roman" w:cs="Times New Roman"/>
                <w:sz w:val="24"/>
                <w:szCs w:val="24"/>
              </w:rPr>
              <w:t xml:space="preserve">Assess the level at which current student assignments and assessments are measuring student achievement. </w:t>
            </w:r>
          </w:p>
          <w:p w:rsidR="0024774A" w:rsidRPr="000E26F8" w:rsidRDefault="0024774A" w:rsidP="0024774A">
            <w:pPr>
              <w:numPr>
                <w:ilvl w:val="0"/>
                <w:numId w:val="1"/>
              </w:numPr>
              <w:spacing w:before="100" w:beforeAutospacing="1" w:after="100" w:afterAutospacing="1"/>
              <w:rPr>
                <w:rFonts w:ascii="Times New Roman" w:eastAsia="Times New Roman" w:hAnsi="Times New Roman" w:cs="Times New Roman"/>
                <w:sz w:val="24"/>
                <w:szCs w:val="24"/>
              </w:rPr>
            </w:pPr>
            <w:r w:rsidRPr="000E26F8">
              <w:rPr>
                <w:rFonts w:ascii="Times New Roman" w:eastAsia="Times New Roman" w:hAnsi="Times New Roman" w:cs="Times New Roman"/>
                <w:sz w:val="24"/>
                <w:szCs w:val="24"/>
              </w:rPr>
              <w:t xml:space="preserve">Redesign a course assignment to require higher levels of student understanding.  </w:t>
            </w:r>
          </w:p>
          <w:p w:rsidR="0024774A" w:rsidRPr="00DD1648" w:rsidRDefault="0024774A" w:rsidP="009048B8">
            <w:pPr>
              <w:rPr>
                <w:rFonts w:ascii="Times New Roman" w:hAnsi="Times New Roman" w:cs="Times New Roman"/>
                <w:sz w:val="24"/>
                <w:szCs w:val="24"/>
              </w:rPr>
            </w:pPr>
          </w:p>
        </w:tc>
      </w:tr>
      <w:tr w:rsidR="0024774A" w:rsidRPr="00DD1648" w:rsidTr="009048B8">
        <w:tc>
          <w:tcPr>
            <w:tcW w:w="3116" w:type="dxa"/>
          </w:tcPr>
          <w:p w:rsidR="0024774A" w:rsidRPr="003602C0" w:rsidRDefault="0024774A" w:rsidP="009048B8">
            <w:pPr>
              <w:rPr>
                <w:rFonts w:ascii="Times New Roman" w:hAnsi="Times New Roman" w:cs="Times New Roman"/>
                <w:b/>
                <w:sz w:val="28"/>
                <w:szCs w:val="28"/>
              </w:rPr>
            </w:pPr>
            <w:r w:rsidRPr="003602C0">
              <w:rPr>
                <w:rFonts w:ascii="Times New Roman" w:hAnsi="Times New Roman" w:cs="Times New Roman"/>
                <w:b/>
                <w:sz w:val="28"/>
                <w:szCs w:val="28"/>
              </w:rPr>
              <w:t>Assessments</w:t>
            </w:r>
          </w:p>
        </w:tc>
        <w:tc>
          <w:tcPr>
            <w:tcW w:w="6599" w:type="dxa"/>
          </w:tcPr>
          <w:p w:rsidR="0024774A" w:rsidRPr="00DD1648" w:rsidRDefault="0024774A" w:rsidP="009048B8">
            <w:pPr>
              <w:rPr>
                <w:rFonts w:ascii="Times New Roman" w:hAnsi="Times New Roman" w:cs="Times New Roman"/>
                <w:sz w:val="24"/>
                <w:szCs w:val="24"/>
              </w:rPr>
            </w:pPr>
            <w:r>
              <w:rPr>
                <w:rFonts w:ascii="Times New Roman" w:hAnsi="Times New Roman" w:cs="Times New Roman"/>
                <w:sz w:val="24"/>
                <w:szCs w:val="24"/>
              </w:rPr>
              <w:t xml:space="preserve">Mastery level- post-teaching reflection  </w:t>
            </w:r>
          </w:p>
        </w:tc>
      </w:tr>
    </w:tbl>
    <w:p w:rsidR="0024774A" w:rsidRDefault="0024774A" w:rsidP="0024774A">
      <w:pPr>
        <w:rPr>
          <w:rFonts w:ascii="Times New Roman" w:hAnsi="Times New Roman" w:cs="Times New Roman"/>
          <w:sz w:val="32"/>
          <w:szCs w:val="32"/>
        </w:rPr>
      </w:pPr>
    </w:p>
    <w:p w:rsidR="0024774A" w:rsidRPr="00DD1648" w:rsidRDefault="0024774A" w:rsidP="0024774A">
      <w:pPr>
        <w:rPr>
          <w:rFonts w:ascii="Times New Roman" w:hAnsi="Times New Roman" w:cs="Times New Roman"/>
          <w:b/>
          <w:sz w:val="28"/>
          <w:szCs w:val="28"/>
        </w:rPr>
      </w:pPr>
      <w:r w:rsidRPr="00DD1648">
        <w:rPr>
          <w:rFonts w:ascii="Times New Roman" w:hAnsi="Times New Roman" w:cs="Times New Roman"/>
          <w:b/>
          <w:sz w:val="28"/>
          <w:szCs w:val="28"/>
        </w:rPr>
        <w:t>Resources</w:t>
      </w:r>
    </w:p>
    <w:p w:rsidR="00DB12A6" w:rsidRDefault="00DB12A6">
      <w:pPr>
        <w:rPr>
          <w:rFonts w:ascii="Times New Roman" w:hAnsi="Times New Roman" w:cs="Times New Roman"/>
          <w:sz w:val="24"/>
          <w:szCs w:val="24"/>
        </w:rPr>
      </w:pPr>
    </w:p>
    <w:p w:rsidR="00DB12A6" w:rsidRDefault="00290AF1">
      <w:pPr>
        <w:rPr>
          <w:rFonts w:ascii="Times New Roman" w:hAnsi="Times New Roman" w:cs="Times New Roman"/>
          <w:b/>
          <w:i/>
          <w:sz w:val="32"/>
          <w:szCs w:val="32"/>
        </w:rPr>
      </w:pPr>
      <w:r>
        <w:rPr>
          <w:rFonts w:ascii="Times New Roman" w:hAnsi="Times New Roman" w:cs="Times New Roman"/>
          <w:b/>
          <w:i/>
          <w:sz w:val="32"/>
          <w:szCs w:val="32"/>
        </w:rPr>
        <w:t>What does ‘level of learning’ really mean?</w:t>
      </w:r>
    </w:p>
    <w:p w:rsidR="00DB12A6" w:rsidRPr="00290AF1" w:rsidRDefault="00290AF1">
      <w:pPr>
        <w:rPr>
          <w:rFonts w:ascii="Times New Roman" w:hAnsi="Times New Roman" w:cs="Times New Roman"/>
          <w:sz w:val="24"/>
          <w:szCs w:val="24"/>
        </w:rPr>
      </w:pPr>
      <w:r>
        <w:rPr>
          <w:rFonts w:ascii="Times New Roman" w:hAnsi="Times New Roman" w:cs="Times New Roman"/>
          <w:sz w:val="24"/>
          <w:szCs w:val="24"/>
        </w:rPr>
        <w:t xml:space="preserve">The resources provided in this learning unit illustrate Bloom’s taxonomy and </w:t>
      </w:r>
      <w:hyperlink r:id="rId7" w:history="1">
        <w:r w:rsidRPr="00BB3D39">
          <w:rPr>
            <w:rStyle w:val="Hyperlink"/>
            <w:rFonts w:ascii="Times New Roman" w:hAnsi="Times New Roman" w:cs="Times New Roman"/>
            <w:sz w:val="24"/>
            <w:szCs w:val="24"/>
          </w:rPr>
          <w:t>Webb’s levels</w:t>
        </w:r>
      </w:hyperlink>
      <w:r>
        <w:rPr>
          <w:rFonts w:ascii="Times New Roman" w:hAnsi="Times New Roman" w:cs="Times New Roman"/>
          <w:sz w:val="24"/>
          <w:szCs w:val="24"/>
        </w:rPr>
        <w:t xml:space="preserve"> of competency.  These organizational tools help faculty visualize the extent to which students can </w:t>
      </w:r>
      <w:r>
        <w:rPr>
          <w:rFonts w:ascii="Times New Roman" w:hAnsi="Times New Roman" w:cs="Times New Roman"/>
          <w:i/>
          <w:sz w:val="24"/>
          <w:szCs w:val="24"/>
        </w:rPr>
        <w:t xml:space="preserve">use course related information on their own.  </w:t>
      </w:r>
      <w:r>
        <w:rPr>
          <w:rFonts w:ascii="Times New Roman" w:hAnsi="Times New Roman" w:cs="Times New Roman"/>
          <w:sz w:val="24"/>
          <w:szCs w:val="24"/>
        </w:rPr>
        <w:t xml:space="preserve">As you review each resource you may notice that the amount of understanding required of students to be successful on a given assessment increases.  </w:t>
      </w:r>
    </w:p>
    <w:p w:rsidR="00DB12A6" w:rsidRPr="0074095B" w:rsidRDefault="000C7A46" w:rsidP="0074095B">
      <w:pPr>
        <w:pStyle w:val="ListParagraph"/>
        <w:numPr>
          <w:ilvl w:val="0"/>
          <w:numId w:val="6"/>
        </w:numPr>
        <w:rPr>
          <w:rFonts w:ascii="Times New Roman" w:hAnsi="Times New Roman" w:cs="Times New Roman"/>
          <w:sz w:val="24"/>
          <w:szCs w:val="24"/>
        </w:rPr>
      </w:pPr>
      <w:hyperlink r:id="rId8" w:history="1">
        <w:r w:rsidR="0074095B" w:rsidRPr="0074095B">
          <w:rPr>
            <w:rStyle w:val="Hyperlink"/>
            <w:rFonts w:ascii="Times New Roman" w:hAnsi="Times New Roman" w:cs="Times New Roman"/>
            <w:sz w:val="24"/>
            <w:szCs w:val="24"/>
          </w:rPr>
          <w:t>This article</w:t>
        </w:r>
      </w:hyperlink>
      <w:r w:rsidR="0074095B">
        <w:rPr>
          <w:rFonts w:ascii="Times New Roman" w:hAnsi="Times New Roman" w:cs="Times New Roman"/>
          <w:sz w:val="24"/>
          <w:szCs w:val="24"/>
        </w:rPr>
        <w:t xml:space="preserve"> provides a framework for fitting our discussions to that of the level of our learners </w:t>
      </w:r>
    </w:p>
    <w:p w:rsidR="00DB12A6" w:rsidRDefault="00290AF1" w:rsidP="00DB12A6">
      <w:pPr>
        <w:rPr>
          <w:rFonts w:ascii="Times New Roman" w:hAnsi="Times New Roman" w:cs="Times New Roman"/>
          <w:b/>
          <w:i/>
          <w:sz w:val="32"/>
          <w:szCs w:val="32"/>
        </w:rPr>
      </w:pPr>
      <w:r>
        <w:rPr>
          <w:rFonts w:ascii="Times New Roman" w:hAnsi="Times New Roman" w:cs="Times New Roman"/>
          <w:b/>
          <w:i/>
          <w:sz w:val="32"/>
          <w:szCs w:val="32"/>
        </w:rPr>
        <w:t>Can you give me an example of assessing at different levels of learning?</w:t>
      </w:r>
    </w:p>
    <w:p w:rsidR="00DB12A6" w:rsidRDefault="00290AF1" w:rsidP="00DB12A6">
      <w:pPr>
        <w:rPr>
          <w:rFonts w:ascii="Times New Roman" w:hAnsi="Times New Roman" w:cs="Times New Roman"/>
          <w:sz w:val="24"/>
          <w:szCs w:val="24"/>
        </w:rPr>
      </w:pPr>
      <w:r>
        <w:rPr>
          <w:rFonts w:ascii="Times New Roman" w:hAnsi="Times New Roman" w:cs="Times New Roman"/>
          <w:sz w:val="24"/>
          <w:szCs w:val="24"/>
        </w:rPr>
        <w:t>Review the following three writing prompts, and imagine what is required of a student to be successful:</w:t>
      </w:r>
    </w:p>
    <w:p w:rsidR="00290AF1" w:rsidRDefault="00290AF1" w:rsidP="00290AF1">
      <w:pPr>
        <w:pStyle w:val="ListParagraph"/>
        <w:numPr>
          <w:ilvl w:val="0"/>
          <w:numId w:val="2"/>
        </w:numPr>
        <w:rPr>
          <w:rFonts w:ascii="Times New Roman" w:hAnsi="Times New Roman" w:cs="Times New Roman"/>
          <w:sz w:val="24"/>
          <w:szCs w:val="24"/>
        </w:rPr>
      </w:pPr>
      <w:r>
        <w:rPr>
          <w:rFonts w:ascii="Times New Roman" w:hAnsi="Times New Roman" w:cs="Times New Roman"/>
          <w:i/>
          <w:sz w:val="24"/>
          <w:szCs w:val="24"/>
        </w:rPr>
        <w:t>List</w:t>
      </w:r>
      <w:r>
        <w:rPr>
          <w:rFonts w:ascii="Times New Roman" w:hAnsi="Times New Roman" w:cs="Times New Roman"/>
          <w:sz w:val="24"/>
          <w:szCs w:val="24"/>
        </w:rPr>
        <w:t xml:space="preserve"> the 10 amendments that make up the Bill of Rights.</w:t>
      </w:r>
    </w:p>
    <w:p w:rsidR="00290AF1" w:rsidRDefault="00290AF1" w:rsidP="00290AF1">
      <w:pPr>
        <w:pStyle w:val="ListParagraph"/>
        <w:numPr>
          <w:ilvl w:val="0"/>
          <w:numId w:val="2"/>
        </w:numPr>
        <w:rPr>
          <w:rFonts w:ascii="Times New Roman" w:hAnsi="Times New Roman" w:cs="Times New Roman"/>
          <w:sz w:val="24"/>
          <w:szCs w:val="24"/>
        </w:rPr>
      </w:pPr>
      <w:r>
        <w:rPr>
          <w:rFonts w:ascii="Times New Roman" w:hAnsi="Times New Roman" w:cs="Times New Roman"/>
          <w:i/>
          <w:sz w:val="24"/>
          <w:szCs w:val="24"/>
        </w:rPr>
        <w:t>Illustrate</w:t>
      </w:r>
      <w:r>
        <w:rPr>
          <w:rFonts w:ascii="Times New Roman" w:hAnsi="Times New Roman" w:cs="Times New Roman"/>
          <w:sz w:val="24"/>
          <w:szCs w:val="24"/>
        </w:rPr>
        <w:t xml:space="preserve"> the 10 amendments that make up the Bill of Rights.</w:t>
      </w:r>
    </w:p>
    <w:p w:rsidR="00290AF1" w:rsidRDefault="00290AF1" w:rsidP="00290AF1">
      <w:pPr>
        <w:pStyle w:val="ListParagraph"/>
        <w:numPr>
          <w:ilvl w:val="0"/>
          <w:numId w:val="2"/>
        </w:numPr>
        <w:rPr>
          <w:rFonts w:ascii="Times New Roman" w:hAnsi="Times New Roman" w:cs="Times New Roman"/>
          <w:sz w:val="24"/>
          <w:szCs w:val="24"/>
        </w:rPr>
      </w:pPr>
      <w:r>
        <w:rPr>
          <w:rFonts w:ascii="Times New Roman" w:hAnsi="Times New Roman" w:cs="Times New Roman"/>
          <w:i/>
          <w:sz w:val="24"/>
          <w:szCs w:val="24"/>
        </w:rPr>
        <w:t>Rewrite</w:t>
      </w:r>
      <w:r>
        <w:rPr>
          <w:rFonts w:ascii="Times New Roman" w:hAnsi="Times New Roman" w:cs="Times New Roman"/>
          <w:sz w:val="24"/>
          <w:szCs w:val="24"/>
        </w:rPr>
        <w:t xml:space="preserve"> the amendments that make up the Bill of Rights.  </w:t>
      </w:r>
    </w:p>
    <w:p w:rsidR="00290AF1" w:rsidRDefault="00290AF1" w:rsidP="00290AF1">
      <w:pPr>
        <w:rPr>
          <w:rFonts w:ascii="Times New Roman" w:hAnsi="Times New Roman" w:cs="Times New Roman"/>
          <w:sz w:val="24"/>
          <w:szCs w:val="24"/>
        </w:rPr>
      </w:pPr>
    </w:p>
    <w:p w:rsidR="00290AF1" w:rsidRDefault="00290AF1" w:rsidP="00290AF1">
      <w:pPr>
        <w:rPr>
          <w:rFonts w:ascii="Times New Roman" w:hAnsi="Times New Roman" w:cs="Times New Roman"/>
          <w:sz w:val="24"/>
          <w:szCs w:val="24"/>
        </w:rPr>
      </w:pPr>
      <w:r>
        <w:rPr>
          <w:rFonts w:ascii="Times New Roman" w:hAnsi="Times New Roman" w:cs="Times New Roman"/>
          <w:sz w:val="24"/>
          <w:szCs w:val="24"/>
        </w:rPr>
        <w:t xml:space="preserve">The first prompt, </w:t>
      </w:r>
      <w:r>
        <w:rPr>
          <w:rFonts w:ascii="Times New Roman" w:hAnsi="Times New Roman" w:cs="Times New Roman"/>
          <w:i/>
          <w:sz w:val="24"/>
          <w:szCs w:val="24"/>
        </w:rPr>
        <w:t>list,</w:t>
      </w:r>
      <w:r>
        <w:rPr>
          <w:rFonts w:ascii="Times New Roman" w:hAnsi="Times New Roman" w:cs="Times New Roman"/>
          <w:sz w:val="24"/>
          <w:szCs w:val="24"/>
        </w:rPr>
        <w:t xml:space="preserve"> operates at a low level of understanding (remembering).  Students could satisfy our request by parroting the amendments, even if they didn’t understand what these rights provide us.</w:t>
      </w:r>
    </w:p>
    <w:p w:rsidR="00290AF1" w:rsidRDefault="00290AF1" w:rsidP="00290AF1">
      <w:pPr>
        <w:rPr>
          <w:rFonts w:ascii="Times New Roman" w:hAnsi="Times New Roman" w:cs="Times New Roman"/>
          <w:sz w:val="24"/>
          <w:szCs w:val="24"/>
        </w:rPr>
      </w:pPr>
      <w:r>
        <w:rPr>
          <w:rFonts w:ascii="Times New Roman" w:hAnsi="Times New Roman" w:cs="Times New Roman"/>
          <w:sz w:val="24"/>
          <w:szCs w:val="24"/>
        </w:rPr>
        <w:t xml:space="preserve">The second prompt, </w:t>
      </w:r>
      <w:r>
        <w:rPr>
          <w:rFonts w:ascii="Times New Roman" w:hAnsi="Times New Roman" w:cs="Times New Roman"/>
          <w:i/>
          <w:sz w:val="24"/>
          <w:szCs w:val="24"/>
        </w:rPr>
        <w:t>illustrate,</w:t>
      </w:r>
      <w:r>
        <w:rPr>
          <w:rFonts w:ascii="Times New Roman" w:hAnsi="Times New Roman" w:cs="Times New Roman"/>
          <w:sz w:val="24"/>
          <w:szCs w:val="24"/>
        </w:rPr>
        <w:t xml:space="preserve"> operates a medium level of understanding (applying).  Students could satisfy these requests by remembering the list and applying what they mean in their illustrations.  Here they have to be able to apply meaning in order to illustrate.</w:t>
      </w:r>
    </w:p>
    <w:p w:rsidR="00290AF1" w:rsidRPr="00290AF1" w:rsidRDefault="00290AF1" w:rsidP="00290AF1">
      <w:pPr>
        <w:rPr>
          <w:rFonts w:ascii="Times New Roman" w:hAnsi="Times New Roman" w:cs="Times New Roman"/>
          <w:sz w:val="24"/>
          <w:szCs w:val="24"/>
        </w:rPr>
      </w:pPr>
      <w:r>
        <w:rPr>
          <w:rFonts w:ascii="Times New Roman" w:hAnsi="Times New Roman" w:cs="Times New Roman"/>
          <w:sz w:val="24"/>
          <w:szCs w:val="24"/>
        </w:rPr>
        <w:t xml:space="preserve">The third prompt, </w:t>
      </w:r>
      <w:r>
        <w:rPr>
          <w:rFonts w:ascii="Times New Roman" w:hAnsi="Times New Roman" w:cs="Times New Roman"/>
          <w:i/>
          <w:sz w:val="24"/>
          <w:szCs w:val="24"/>
        </w:rPr>
        <w:t>rewrite,</w:t>
      </w:r>
      <w:r>
        <w:rPr>
          <w:rFonts w:ascii="Times New Roman" w:hAnsi="Times New Roman" w:cs="Times New Roman"/>
          <w:sz w:val="24"/>
          <w:szCs w:val="24"/>
        </w:rPr>
        <w:t xml:space="preserve"> operates a high level of understanding (creating).  Here students would have to remember the amendments, be able to apply their original purpose, and analyze their historical context in order to create or invent a modern day list of equivalent rights.  </w:t>
      </w:r>
    </w:p>
    <w:p w:rsidR="0074095B" w:rsidRDefault="0074095B" w:rsidP="00CF0D9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More details on </w:t>
      </w:r>
      <w:hyperlink r:id="rId9" w:history="1">
        <w:r w:rsidRPr="0074095B">
          <w:rPr>
            <w:rStyle w:val="Hyperlink"/>
            <w:rFonts w:ascii="Times New Roman" w:hAnsi="Times New Roman" w:cs="Times New Roman"/>
            <w:sz w:val="24"/>
            <w:szCs w:val="24"/>
          </w:rPr>
          <w:t>Bloom’s Taxonomy</w:t>
        </w:r>
      </w:hyperlink>
      <w:r>
        <w:rPr>
          <w:rFonts w:ascii="Times New Roman" w:hAnsi="Times New Roman" w:cs="Times New Roman"/>
          <w:sz w:val="24"/>
          <w:szCs w:val="24"/>
        </w:rPr>
        <w:t xml:space="preserve"> </w:t>
      </w:r>
    </w:p>
    <w:p w:rsidR="00DB12A6" w:rsidRPr="00CF0D96" w:rsidRDefault="00CF0D96" w:rsidP="00CF0D9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This article walks through </w:t>
      </w:r>
      <w:hyperlink r:id="rId10" w:history="1">
        <w:r w:rsidRPr="00CF0D96">
          <w:rPr>
            <w:rStyle w:val="Hyperlink"/>
            <w:rFonts w:ascii="Times New Roman" w:hAnsi="Times New Roman" w:cs="Times New Roman"/>
            <w:sz w:val="24"/>
            <w:szCs w:val="24"/>
          </w:rPr>
          <w:t>how to construct an assessment</w:t>
        </w:r>
      </w:hyperlink>
      <w:r>
        <w:rPr>
          <w:rFonts w:ascii="Times New Roman" w:hAnsi="Times New Roman" w:cs="Times New Roman"/>
          <w:sz w:val="24"/>
          <w:szCs w:val="24"/>
        </w:rPr>
        <w:t xml:space="preserve"> using Bloom’s taxonomy </w:t>
      </w:r>
    </w:p>
    <w:p w:rsidR="00DB12A6" w:rsidRDefault="007C6D8B" w:rsidP="00DB12A6">
      <w:pPr>
        <w:rPr>
          <w:rFonts w:ascii="Times New Roman" w:hAnsi="Times New Roman" w:cs="Times New Roman"/>
          <w:b/>
          <w:i/>
          <w:sz w:val="32"/>
          <w:szCs w:val="32"/>
        </w:rPr>
      </w:pPr>
      <w:r>
        <w:rPr>
          <w:rFonts w:ascii="Times New Roman" w:hAnsi="Times New Roman" w:cs="Times New Roman"/>
          <w:b/>
          <w:i/>
          <w:sz w:val="32"/>
          <w:szCs w:val="32"/>
        </w:rPr>
        <w:t xml:space="preserve">Any advice for </w:t>
      </w:r>
      <w:r w:rsidR="0066451B">
        <w:rPr>
          <w:rFonts w:ascii="Times New Roman" w:hAnsi="Times New Roman" w:cs="Times New Roman"/>
          <w:b/>
          <w:i/>
          <w:sz w:val="32"/>
          <w:szCs w:val="32"/>
        </w:rPr>
        <w:t>applying this concept to my class assessments?</w:t>
      </w:r>
    </w:p>
    <w:p w:rsidR="00DB12A6" w:rsidRDefault="0066451B" w:rsidP="00DB12A6">
      <w:pPr>
        <w:rPr>
          <w:rFonts w:ascii="Times New Roman" w:hAnsi="Times New Roman" w:cs="Times New Roman"/>
          <w:sz w:val="24"/>
          <w:szCs w:val="24"/>
        </w:rPr>
      </w:pPr>
      <w:r>
        <w:rPr>
          <w:rFonts w:ascii="Times New Roman" w:hAnsi="Times New Roman" w:cs="Times New Roman"/>
          <w:sz w:val="24"/>
          <w:szCs w:val="24"/>
        </w:rPr>
        <w:t>Start by identifying the purpose of your course and the course level you are teaching.  It might very well be appropriate for a 100 level introductory course to focus on lower levels of learning, as students might need to gather understanding of key terms in order to apply them later in the curriculum.  On the other hand, a 400 level course that occurs right before graduation would want to focus on student evaluation of known content and creation of solutions to problems practitioners face-after all, they will be the next generation of practitioners in this professional field!</w:t>
      </w:r>
    </w:p>
    <w:p w:rsidR="0066451B" w:rsidRPr="0066451B" w:rsidRDefault="0066451B" w:rsidP="00DB12A6">
      <w:pPr>
        <w:rPr>
          <w:rFonts w:ascii="Times New Roman" w:hAnsi="Times New Roman" w:cs="Times New Roman"/>
          <w:sz w:val="24"/>
          <w:szCs w:val="24"/>
        </w:rPr>
      </w:pPr>
      <w:r>
        <w:rPr>
          <w:rFonts w:ascii="Times New Roman" w:hAnsi="Times New Roman" w:cs="Times New Roman"/>
          <w:sz w:val="24"/>
          <w:szCs w:val="24"/>
        </w:rPr>
        <w:t xml:space="preserve">A second thing to consider is the timing of the assessment.  Even in a 100 level course, if we are at the last week of class, we would hope to see growth in student learning over time and as such may work to progressively move up the levels of learning required to be successful in our course as we move from the first to the final class session.  One thing to consider is the </w:t>
      </w:r>
      <w:r>
        <w:rPr>
          <w:rFonts w:ascii="Times New Roman" w:hAnsi="Times New Roman" w:cs="Times New Roman"/>
          <w:b/>
          <w:sz w:val="24"/>
          <w:szCs w:val="24"/>
        </w:rPr>
        <w:t>verbs</w:t>
      </w:r>
      <w:r>
        <w:rPr>
          <w:rFonts w:ascii="Times New Roman" w:hAnsi="Times New Roman" w:cs="Times New Roman"/>
          <w:sz w:val="24"/>
          <w:szCs w:val="24"/>
        </w:rPr>
        <w:t xml:space="preserve"> we use in our assignment prompts.  Thinking back to our ‘Bill of Rights’ example discussed above- the only word that has changed in the three hypothetical assignments is the verb used to introduce the assignment.  When all else fails consider the verbs provided on the </w:t>
      </w:r>
      <w:r>
        <w:rPr>
          <w:rFonts w:ascii="Times New Roman" w:hAnsi="Times New Roman" w:cs="Times New Roman"/>
          <w:i/>
          <w:sz w:val="24"/>
          <w:szCs w:val="24"/>
        </w:rPr>
        <w:t>Bloom’s Taxonomy</w:t>
      </w:r>
      <w:r>
        <w:rPr>
          <w:rFonts w:ascii="Times New Roman" w:hAnsi="Times New Roman" w:cs="Times New Roman"/>
          <w:sz w:val="24"/>
          <w:szCs w:val="24"/>
        </w:rPr>
        <w:t xml:space="preserve"> resource included in this module.  </w:t>
      </w:r>
    </w:p>
    <w:p w:rsidR="00DB12A6" w:rsidRDefault="00DB12A6" w:rsidP="00DB12A6">
      <w:pPr>
        <w:rPr>
          <w:rFonts w:ascii="Times New Roman" w:hAnsi="Times New Roman" w:cs="Times New Roman"/>
          <w:sz w:val="24"/>
          <w:szCs w:val="24"/>
        </w:rPr>
      </w:pPr>
    </w:p>
    <w:p w:rsidR="00851A5F" w:rsidRPr="00C2261A" w:rsidRDefault="00851A5F" w:rsidP="00851A5F">
      <w:pPr>
        <w:rPr>
          <w:rFonts w:ascii="Times New Roman" w:hAnsi="Times New Roman" w:cs="Times New Roman"/>
          <w:b/>
          <w:i/>
          <w:sz w:val="32"/>
          <w:szCs w:val="32"/>
        </w:rPr>
      </w:pPr>
      <w:r w:rsidRPr="00C2261A">
        <w:rPr>
          <w:rFonts w:ascii="Times New Roman" w:hAnsi="Times New Roman" w:cs="Times New Roman"/>
          <w:b/>
          <w:i/>
          <w:sz w:val="32"/>
          <w:szCs w:val="32"/>
        </w:rPr>
        <w:t xml:space="preserve">How should I approach </w:t>
      </w:r>
      <w:r w:rsidR="0066451B">
        <w:rPr>
          <w:rFonts w:ascii="Times New Roman" w:hAnsi="Times New Roman" w:cs="Times New Roman"/>
          <w:b/>
          <w:i/>
          <w:sz w:val="32"/>
          <w:szCs w:val="32"/>
        </w:rPr>
        <w:t xml:space="preserve">increasing the levels of assessment in </w:t>
      </w:r>
      <w:r w:rsidRPr="00C2261A">
        <w:rPr>
          <w:rFonts w:ascii="Times New Roman" w:hAnsi="Times New Roman" w:cs="Times New Roman"/>
          <w:b/>
          <w:i/>
          <w:sz w:val="32"/>
          <w:szCs w:val="32"/>
        </w:rPr>
        <w:t xml:space="preserve">my </w:t>
      </w:r>
      <w:r>
        <w:rPr>
          <w:rFonts w:ascii="Times New Roman" w:hAnsi="Times New Roman" w:cs="Times New Roman"/>
          <w:b/>
          <w:i/>
          <w:sz w:val="32"/>
          <w:szCs w:val="32"/>
        </w:rPr>
        <w:t>classes</w:t>
      </w:r>
      <w:r w:rsidRPr="00C2261A">
        <w:rPr>
          <w:rFonts w:ascii="Times New Roman" w:hAnsi="Times New Roman" w:cs="Times New Roman"/>
          <w:b/>
          <w:i/>
          <w:sz w:val="32"/>
          <w:szCs w:val="32"/>
        </w:rPr>
        <w:t>?</w:t>
      </w:r>
    </w:p>
    <w:p w:rsidR="0066451B" w:rsidRPr="00650F32" w:rsidRDefault="0066451B" w:rsidP="0066451B">
      <w:pPr>
        <w:rPr>
          <w:rFonts w:ascii="Times New Roman" w:hAnsi="Times New Roman" w:cs="Times New Roman"/>
          <w:sz w:val="24"/>
          <w:szCs w:val="24"/>
        </w:rPr>
      </w:pPr>
      <w:r w:rsidRPr="00650F32">
        <w:rPr>
          <w:rFonts w:ascii="Times New Roman" w:hAnsi="Times New Roman" w:cs="Times New Roman"/>
          <w:sz w:val="24"/>
          <w:szCs w:val="24"/>
        </w:rPr>
        <w:t xml:space="preserve">For this module we encourage faculty to take a look at an upcoming class agenda, and try to convert a </w:t>
      </w:r>
      <w:r>
        <w:rPr>
          <w:rFonts w:ascii="Times New Roman" w:hAnsi="Times New Roman" w:cs="Times New Roman"/>
          <w:sz w:val="24"/>
          <w:szCs w:val="24"/>
        </w:rPr>
        <w:t xml:space="preserve">previously used activity or assessment </w:t>
      </w:r>
      <w:r w:rsidRPr="00650F32">
        <w:rPr>
          <w:rFonts w:ascii="Times New Roman" w:hAnsi="Times New Roman" w:cs="Times New Roman"/>
          <w:sz w:val="24"/>
          <w:szCs w:val="24"/>
        </w:rPr>
        <w:t xml:space="preserve">into </w:t>
      </w:r>
      <w:r>
        <w:rPr>
          <w:rFonts w:ascii="Times New Roman" w:hAnsi="Times New Roman" w:cs="Times New Roman"/>
          <w:sz w:val="24"/>
          <w:szCs w:val="24"/>
        </w:rPr>
        <w:t xml:space="preserve">one that requires students to operate at a higher level of understanding as outlined above.  </w:t>
      </w:r>
    </w:p>
    <w:p w:rsidR="0066451B" w:rsidRPr="00650F32" w:rsidRDefault="0066451B" w:rsidP="0066451B">
      <w:pPr>
        <w:rPr>
          <w:rFonts w:ascii="Times New Roman" w:hAnsi="Times New Roman" w:cs="Times New Roman"/>
          <w:sz w:val="24"/>
          <w:szCs w:val="24"/>
        </w:rPr>
      </w:pPr>
      <w:r w:rsidRPr="00650F32">
        <w:rPr>
          <w:rFonts w:ascii="Times New Roman" w:hAnsi="Times New Roman" w:cs="Times New Roman"/>
          <w:sz w:val="24"/>
          <w:szCs w:val="24"/>
        </w:rPr>
        <w:lastRenderedPageBreak/>
        <w:t xml:space="preserve">If you would like to discuss this topic, or to forward your planned activity </w:t>
      </w:r>
      <w:r>
        <w:rPr>
          <w:rFonts w:ascii="Times New Roman" w:hAnsi="Times New Roman" w:cs="Times New Roman"/>
          <w:sz w:val="24"/>
          <w:szCs w:val="24"/>
        </w:rPr>
        <w:t xml:space="preserve">or assessment </w:t>
      </w:r>
      <w:r w:rsidRPr="00650F32">
        <w:rPr>
          <w:rFonts w:ascii="Times New Roman" w:hAnsi="Times New Roman" w:cs="Times New Roman"/>
          <w:sz w:val="24"/>
          <w:szCs w:val="24"/>
        </w:rPr>
        <w:t xml:space="preserve">to the CTE for feedback please feel free to send us an email at </w:t>
      </w:r>
      <w:hyperlink r:id="rId11" w:history="1">
        <w:r w:rsidRPr="00650F32">
          <w:rPr>
            <w:rFonts w:ascii="Times New Roman" w:hAnsi="Times New Roman" w:cs="Times New Roman"/>
            <w:color w:val="0563C1" w:themeColor="hyperlink"/>
            <w:sz w:val="24"/>
            <w:szCs w:val="24"/>
            <w:u w:val="single"/>
          </w:rPr>
          <w:t>facultydevelopment@wilmu.edu</w:t>
        </w:r>
      </w:hyperlink>
      <w:r w:rsidRPr="00650F32">
        <w:rPr>
          <w:rFonts w:ascii="Times New Roman" w:hAnsi="Times New Roman" w:cs="Times New Roman"/>
          <w:sz w:val="24"/>
          <w:szCs w:val="24"/>
        </w:rPr>
        <w:t xml:space="preserve">.  </w:t>
      </w:r>
    </w:p>
    <w:p w:rsidR="0066451B" w:rsidRDefault="0066451B" w:rsidP="0066451B">
      <w:pPr>
        <w:rPr>
          <w:rFonts w:ascii="Times New Roman" w:hAnsi="Times New Roman" w:cs="Times New Roman"/>
          <w:sz w:val="24"/>
          <w:szCs w:val="24"/>
        </w:rPr>
      </w:pPr>
    </w:p>
    <w:p w:rsidR="0066451B" w:rsidRDefault="0066451B" w:rsidP="0066451B">
      <w:pPr>
        <w:rPr>
          <w:rFonts w:ascii="Times New Roman" w:hAnsi="Times New Roman" w:cs="Times New Roman"/>
          <w:b/>
          <w:i/>
          <w:sz w:val="32"/>
          <w:szCs w:val="32"/>
        </w:rPr>
      </w:pPr>
      <w:r w:rsidRPr="00A03062">
        <w:rPr>
          <w:rFonts w:ascii="Times New Roman" w:hAnsi="Times New Roman" w:cs="Times New Roman"/>
          <w:b/>
          <w:i/>
          <w:sz w:val="32"/>
          <w:szCs w:val="32"/>
        </w:rPr>
        <w:t xml:space="preserve">How do I </w:t>
      </w:r>
      <w:r>
        <w:rPr>
          <w:rFonts w:ascii="Times New Roman" w:hAnsi="Times New Roman" w:cs="Times New Roman"/>
          <w:b/>
          <w:i/>
          <w:sz w:val="32"/>
          <w:szCs w:val="32"/>
        </w:rPr>
        <w:t>earn credit for this learning unit on my Pathway to Instructional Excellence?</w:t>
      </w:r>
    </w:p>
    <w:p w:rsidR="0066451B" w:rsidRPr="00650F32" w:rsidRDefault="0066451B" w:rsidP="0066451B">
      <w:pPr>
        <w:rPr>
          <w:rFonts w:ascii="Times New Roman" w:hAnsi="Times New Roman" w:cs="Times New Roman"/>
          <w:sz w:val="24"/>
          <w:szCs w:val="24"/>
        </w:rPr>
      </w:pPr>
      <w:r w:rsidRPr="00650F32">
        <w:rPr>
          <w:rFonts w:ascii="Times New Roman" w:hAnsi="Times New Roman" w:cs="Times New Roman"/>
          <w:sz w:val="24"/>
          <w:szCs w:val="24"/>
        </w:rPr>
        <w:t xml:space="preserve">Our </w:t>
      </w:r>
      <w:r>
        <w:rPr>
          <w:rFonts w:ascii="Times New Roman" w:hAnsi="Times New Roman" w:cs="Times New Roman"/>
          <w:sz w:val="24"/>
          <w:szCs w:val="24"/>
        </w:rPr>
        <w:t>levels of assessment</w:t>
      </w:r>
      <w:r w:rsidRPr="00650F32">
        <w:rPr>
          <w:rFonts w:ascii="Times New Roman" w:hAnsi="Times New Roman" w:cs="Times New Roman"/>
          <w:sz w:val="24"/>
          <w:szCs w:val="24"/>
        </w:rPr>
        <w:t xml:space="preserve"> module is designated as a CTE (Center for Teaching Excellence) </w:t>
      </w:r>
      <w:r>
        <w:rPr>
          <w:rFonts w:ascii="Times New Roman" w:hAnsi="Times New Roman" w:cs="Times New Roman"/>
          <w:sz w:val="24"/>
          <w:szCs w:val="24"/>
        </w:rPr>
        <w:t>Mastery</w:t>
      </w:r>
      <w:r w:rsidRPr="00650F32">
        <w:rPr>
          <w:rFonts w:ascii="Times New Roman" w:hAnsi="Times New Roman" w:cs="Times New Roman"/>
          <w:sz w:val="24"/>
          <w:szCs w:val="24"/>
        </w:rPr>
        <w:t xml:space="preserve"> Level Elective.  At this level, the CTE is looking to see faculty </w:t>
      </w:r>
      <w:r>
        <w:rPr>
          <w:rFonts w:ascii="Times New Roman" w:hAnsi="Times New Roman" w:cs="Times New Roman"/>
          <w:sz w:val="24"/>
          <w:szCs w:val="24"/>
        </w:rPr>
        <w:t xml:space="preserve">reflection on </w:t>
      </w:r>
      <w:r w:rsidRPr="00650F32">
        <w:rPr>
          <w:rFonts w:ascii="Times New Roman" w:hAnsi="Times New Roman" w:cs="Times New Roman"/>
          <w:sz w:val="24"/>
          <w:szCs w:val="24"/>
        </w:rPr>
        <w:t>your usage of this particular instructional technique recently in the classroom.  Of particular interest is how usage of this teaching skill contributed to student learning.  Please address the following in your reflection:</w:t>
      </w:r>
    </w:p>
    <w:p w:rsidR="0066451B" w:rsidRPr="00650F32" w:rsidRDefault="0066451B" w:rsidP="0066451B">
      <w:pPr>
        <w:numPr>
          <w:ilvl w:val="0"/>
          <w:numId w:val="3"/>
        </w:numPr>
        <w:contextualSpacing/>
        <w:rPr>
          <w:rFonts w:ascii="Times New Roman" w:hAnsi="Times New Roman" w:cs="Times New Roman"/>
          <w:sz w:val="24"/>
          <w:szCs w:val="24"/>
        </w:rPr>
      </w:pPr>
      <w:r w:rsidRPr="00650F32">
        <w:rPr>
          <w:rFonts w:ascii="Times New Roman" w:hAnsi="Times New Roman" w:cs="Times New Roman"/>
          <w:sz w:val="24"/>
          <w:szCs w:val="24"/>
        </w:rPr>
        <w:t xml:space="preserve">First-identify the action taken.  Discuss the </w:t>
      </w:r>
      <w:r w:rsidRPr="00650F32">
        <w:rPr>
          <w:rFonts w:ascii="Times New Roman" w:hAnsi="Times New Roman" w:cs="Times New Roman"/>
          <w:sz w:val="24"/>
          <w:szCs w:val="24"/>
          <w:u w:val="single"/>
        </w:rPr>
        <w:t>previous teaching experience</w:t>
      </w:r>
      <w:r w:rsidRPr="00650F32">
        <w:rPr>
          <w:rFonts w:ascii="Times New Roman" w:hAnsi="Times New Roman" w:cs="Times New Roman"/>
          <w:sz w:val="24"/>
          <w:szCs w:val="24"/>
        </w:rPr>
        <w:t xml:space="preserve"> that led to your decision to try this new instructional technique, assessment method, or approach to communication in the classroom.  Discuss how what you learned in this unit was applied in the classroom.</w:t>
      </w:r>
    </w:p>
    <w:p w:rsidR="0066451B" w:rsidRPr="00650F32" w:rsidRDefault="0066451B" w:rsidP="0066451B">
      <w:pPr>
        <w:numPr>
          <w:ilvl w:val="0"/>
          <w:numId w:val="3"/>
        </w:numPr>
        <w:contextualSpacing/>
        <w:rPr>
          <w:rFonts w:ascii="Times New Roman" w:hAnsi="Times New Roman" w:cs="Times New Roman"/>
          <w:sz w:val="24"/>
          <w:szCs w:val="24"/>
        </w:rPr>
      </w:pPr>
      <w:r w:rsidRPr="00650F32">
        <w:rPr>
          <w:rFonts w:ascii="Times New Roman" w:hAnsi="Times New Roman" w:cs="Times New Roman"/>
          <w:sz w:val="24"/>
          <w:szCs w:val="24"/>
        </w:rPr>
        <w:t>Second-</w:t>
      </w:r>
      <w:r w:rsidRPr="00650F32">
        <w:rPr>
          <w:rFonts w:ascii="Times New Roman" w:hAnsi="Times New Roman" w:cs="Times New Roman"/>
          <w:sz w:val="24"/>
          <w:szCs w:val="24"/>
          <w:u w:val="single"/>
        </w:rPr>
        <w:t>reflect on the new teaching experience and its outcome</w:t>
      </w:r>
      <w:r w:rsidRPr="00650F32">
        <w:rPr>
          <w:rFonts w:ascii="Times New Roman" w:hAnsi="Times New Roman" w:cs="Times New Roman"/>
          <w:sz w:val="24"/>
          <w:szCs w:val="24"/>
        </w:rPr>
        <w:t>.  What did you observe from students?  Did student understanding of learning outcomes or your expectations improve?  Did the experience contribute to more engaging class sessions or student motivation?  Did the experience provide students with more practical application of course learning content?  Please note, whether the answers are yes or no to these questions, we can learn and grow as faculty members-so please be as honest as possible in your reflection.</w:t>
      </w:r>
    </w:p>
    <w:p w:rsidR="0066451B" w:rsidRPr="00650F32" w:rsidRDefault="0066451B" w:rsidP="0066451B">
      <w:pPr>
        <w:numPr>
          <w:ilvl w:val="0"/>
          <w:numId w:val="3"/>
        </w:numPr>
        <w:contextualSpacing/>
        <w:rPr>
          <w:rFonts w:ascii="Times New Roman" w:hAnsi="Times New Roman" w:cs="Times New Roman"/>
          <w:sz w:val="24"/>
          <w:szCs w:val="24"/>
        </w:rPr>
      </w:pPr>
      <w:r w:rsidRPr="00650F32">
        <w:rPr>
          <w:rFonts w:ascii="Times New Roman" w:hAnsi="Times New Roman" w:cs="Times New Roman"/>
          <w:sz w:val="24"/>
          <w:szCs w:val="24"/>
        </w:rPr>
        <w:t xml:space="preserve">Finally-please provide a follow-up on this reflection.  What </w:t>
      </w:r>
      <w:r w:rsidRPr="00650F32">
        <w:rPr>
          <w:rFonts w:ascii="Times New Roman" w:hAnsi="Times New Roman" w:cs="Times New Roman"/>
          <w:sz w:val="24"/>
          <w:szCs w:val="24"/>
          <w:u w:val="single"/>
        </w:rPr>
        <w:t xml:space="preserve">might you do moving forward </w:t>
      </w:r>
      <w:r w:rsidRPr="00650F32">
        <w:rPr>
          <w:rFonts w:ascii="Times New Roman" w:hAnsi="Times New Roman" w:cs="Times New Roman"/>
          <w:sz w:val="24"/>
          <w:szCs w:val="24"/>
        </w:rPr>
        <w:t>to help to continue to improve student learning outcomes?  How might this activity be refined to anticipate learner needs?  How might communication of your expectations be</w:t>
      </w:r>
      <w:r>
        <w:rPr>
          <w:rFonts w:ascii="Times New Roman" w:hAnsi="Times New Roman" w:cs="Times New Roman"/>
          <w:sz w:val="24"/>
          <w:szCs w:val="24"/>
        </w:rPr>
        <w:t>en improved moved forward?  Etc</w:t>
      </w:r>
      <w:r w:rsidRPr="00650F32">
        <w:rPr>
          <w:rFonts w:ascii="Times New Roman" w:hAnsi="Times New Roman" w:cs="Times New Roman"/>
          <w:sz w:val="24"/>
          <w:szCs w:val="24"/>
        </w:rPr>
        <w:t xml:space="preserve">.  </w:t>
      </w:r>
    </w:p>
    <w:p w:rsidR="0066451B" w:rsidRDefault="0066451B" w:rsidP="0066451B">
      <w:pPr>
        <w:rPr>
          <w:rFonts w:ascii="Times New Roman" w:hAnsi="Times New Roman" w:cs="Times New Roman"/>
          <w:sz w:val="24"/>
          <w:szCs w:val="24"/>
        </w:rPr>
      </w:pPr>
    </w:p>
    <w:p w:rsidR="0066451B" w:rsidRPr="00C01F25" w:rsidRDefault="0066451B" w:rsidP="0066451B">
      <w:pPr>
        <w:jc w:val="center"/>
        <w:rPr>
          <w:rFonts w:ascii="Times New Roman" w:hAnsi="Times New Roman" w:cs="Times New Roman"/>
          <w:b/>
          <w:sz w:val="24"/>
          <w:szCs w:val="24"/>
        </w:rPr>
      </w:pPr>
      <w:r>
        <w:rPr>
          <w:rFonts w:ascii="Times New Roman" w:hAnsi="Times New Roman" w:cs="Times New Roman"/>
          <w:b/>
          <w:sz w:val="24"/>
          <w:szCs w:val="24"/>
        </w:rPr>
        <w:t>CTE-Pathways to Instructional Excellence-Mastery Level Evaluation</w:t>
      </w:r>
    </w:p>
    <w:p w:rsidR="0066451B" w:rsidRPr="00DB12A6" w:rsidRDefault="0066451B" w:rsidP="0066451B">
      <w:pPr>
        <w:rPr>
          <w:rFonts w:ascii="Times New Roman" w:hAnsi="Times New Roman" w:cs="Times New Roman"/>
          <w:sz w:val="24"/>
          <w:szCs w:val="24"/>
        </w:rPr>
      </w:pPr>
    </w:p>
    <w:p w:rsidR="0066451B" w:rsidRPr="00650F32" w:rsidRDefault="0066451B" w:rsidP="0066451B">
      <w:pPr>
        <w:rPr>
          <w:rFonts w:ascii="Times New Roman" w:hAnsi="Times New Roman" w:cs="Times New Roman"/>
          <w:sz w:val="24"/>
          <w:szCs w:val="24"/>
        </w:rPr>
      </w:pPr>
      <w:r w:rsidRPr="00650F32">
        <w:rPr>
          <w:rFonts w:ascii="Times New Roman" w:hAnsi="Times New Roman" w:cs="Times New Roman"/>
          <w:sz w:val="24"/>
          <w:szCs w:val="24"/>
        </w:rPr>
        <w:t>Faculty reflections will be reviewed during reading week of each block and will be assessed as either “Complete” or “Incomplete.”  Complete reflections:</w:t>
      </w:r>
    </w:p>
    <w:p w:rsidR="0066451B" w:rsidRPr="00650F32" w:rsidRDefault="0066451B" w:rsidP="0066451B">
      <w:pPr>
        <w:numPr>
          <w:ilvl w:val="0"/>
          <w:numId w:val="4"/>
        </w:numPr>
        <w:contextualSpacing/>
        <w:rPr>
          <w:rFonts w:ascii="Times New Roman" w:hAnsi="Times New Roman" w:cs="Times New Roman"/>
          <w:sz w:val="24"/>
          <w:szCs w:val="24"/>
        </w:rPr>
      </w:pPr>
      <w:r w:rsidRPr="00650F32">
        <w:rPr>
          <w:rFonts w:ascii="Times New Roman" w:hAnsi="Times New Roman" w:cs="Times New Roman"/>
          <w:sz w:val="24"/>
          <w:szCs w:val="24"/>
        </w:rPr>
        <w:t>Analyze why the instructional update would be predicted to help facilitate student learning</w:t>
      </w:r>
    </w:p>
    <w:p w:rsidR="0066451B" w:rsidRPr="00650F32" w:rsidRDefault="0066451B" w:rsidP="0066451B">
      <w:pPr>
        <w:numPr>
          <w:ilvl w:val="0"/>
          <w:numId w:val="4"/>
        </w:numPr>
        <w:contextualSpacing/>
        <w:rPr>
          <w:rFonts w:ascii="Times New Roman" w:hAnsi="Times New Roman" w:cs="Times New Roman"/>
          <w:sz w:val="24"/>
          <w:szCs w:val="24"/>
        </w:rPr>
      </w:pPr>
      <w:r w:rsidRPr="00650F32">
        <w:rPr>
          <w:rFonts w:ascii="Times New Roman" w:hAnsi="Times New Roman" w:cs="Times New Roman"/>
          <w:sz w:val="24"/>
          <w:szCs w:val="24"/>
        </w:rPr>
        <w:t>Demonstrate understanding of learner-centered instruction through reflection of the student experience</w:t>
      </w:r>
    </w:p>
    <w:p w:rsidR="0066451B" w:rsidRPr="00650F32" w:rsidRDefault="0066451B" w:rsidP="0066451B">
      <w:pPr>
        <w:numPr>
          <w:ilvl w:val="0"/>
          <w:numId w:val="4"/>
        </w:numPr>
        <w:contextualSpacing/>
        <w:rPr>
          <w:rFonts w:ascii="Times New Roman" w:hAnsi="Times New Roman" w:cs="Times New Roman"/>
          <w:sz w:val="24"/>
          <w:szCs w:val="24"/>
        </w:rPr>
      </w:pPr>
      <w:r w:rsidRPr="00650F32">
        <w:rPr>
          <w:rFonts w:ascii="Times New Roman" w:hAnsi="Times New Roman" w:cs="Times New Roman"/>
          <w:sz w:val="24"/>
          <w:szCs w:val="24"/>
        </w:rPr>
        <w:t>Assess how this technique can be used in the future to improve student learning</w:t>
      </w:r>
    </w:p>
    <w:p w:rsidR="0066451B" w:rsidRDefault="0066451B" w:rsidP="0066451B">
      <w:pPr>
        <w:rPr>
          <w:rFonts w:ascii="Times New Roman" w:hAnsi="Times New Roman" w:cs="Times New Roman"/>
          <w:sz w:val="24"/>
          <w:szCs w:val="24"/>
        </w:rPr>
      </w:pPr>
    </w:p>
    <w:p w:rsidR="00DB12A6" w:rsidRPr="00DB12A6" w:rsidRDefault="0066451B" w:rsidP="00DB12A6">
      <w:pPr>
        <w:rPr>
          <w:rFonts w:ascii="Times New Roman" w:hAnsi="Times New Roman" w:cs="Times New Roman"/>
          <w:sz w:val="24"/>
          <w:szCs w:val="24"/>
        </w:rPr>
      </w:pPr>
      <w:r w:rsidRPr="00650F32">
        <w:rPr>
          <w:rFonts w:ascii="Times New Roman" w:hAnsi="Times New Roman" w:cs="Times New Roman"/>
          <w:sz w:val="24"/>
          <w:szCs w:val="24"/>
        </w:rPr>
        <w:t xml:space="preserve">Faculty members whose reflections are rated “Complete” will earn a </w:t>
      </w:r>
      <w:r w:rsidRPr="00650F32">
        <w:rPr>
          <w:rFonts w:ascii="Times New Roman" w:hAnsi="Times New Roman" w:cs="Times New Roman"/>
          <w:i/>
          <w:sz w:val="24"/>
          <w:szCs w:val="24"/>
        </w:rPr>
        <w:t xml:space="preserve">Mastery Level </w:t>
      </w:r>
      <w:r w:rsidR="000C7A46">
        <w:rPr>
          <w:rFonts w:ascii="Times New Roman" w:hAnsi="Times New Roman" w:cs="Times New Roman"/>
          <w:sz w:val="24"/>
          <w:szCs w:val="24"/>
        </w:rPr>
        <w:t>certificate</w:t>
      </w:r>
      <w:r w:rsidRPr="00650F32">
        <w:rPr>
          <w:rFonts w:ascii="Times New Roman" w:hAnsi="Times New Roman" w:cs="Times New Roman"/>
          <w:sz w:val="24"/>
          <w:szCs w:val="24"/>
        </w:rPr>
        <w:t xml:space="preserve"> for this learning unit.  Reflections rated as incomplete will be provided feedback by members of the CTE and faculty will be provided the opportunity to consult with the CTE prior to resubmission.  Submissions will be reviewed during reading week each block.</w:t>
      </w:r>
    </w:p>
    <w:p w:rsidR="00DB12A6" w:rsidRPr="00DB12A6" w:rsidRDefault="00DB12A6">
      <w:pPr>
        <w:rPr>
          <w:rFonts w:ascii="Times New Roman" w:hAnsi="Times New Roman" w:cs="Times New Roman"/>
          <w:sz w:val="24"/>
          <w:szCs w:val="24"/>
        </w:rPr>
      </w:pPr>
      <w:bookmarkStart w:id="0" w:name="_GoBack"/>
      <w:bookmarkEnd w:id="0"/>
    </w:p>
    <w:sectPr w:rsidR="00DB12A6" w:rsidRPr="00DB12A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2A6" w:rsidRDefault="00DB12A6" w:rsidP="00DB12A6">
      <w:pPr>
        <w:spacing w:after="0" w:line="240" w:lineRule="auto"/>
      </w:pPr>
      <w:r>
        <w:separator/>
      </w:r>
    </w:p>
  </w:endnote>
  <w:endnote w:type="continuationSeparator" w:id="0">
    <w:p w:rsidR="00DB12A6" w:rsidRDefault="00DB12A6" w:rsidP="00DB1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2A6" w:rsidRDefault="00DB12A6" w:rsidP="00DB12A6">
      <w:pPr>
        <w:spacing w:after="0" w:line="240" w:lineRule="auto"/>
      </w:pPr>
      <w:r>
        <w:separator/>
      </w:r>
    </w:p>
  </w:footnote>
  <w:footnote w:type="continuationSeparator" w:id="0">
    <w:p w:rsidR="00DB12A6" w:rsidRDefault="00DB12A6" w:rsidP="00DB1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2A6" w:rsidRDefault="00DB12A6">
    <w:pPr>
      <w:pStyle w:val="Header"/>
    </w:pPr>
  </w:p>
  <w:p w:rsidR="00DB12A6" w:rsidRDefault="00DB12A6" w:rsidP="00DB12A6">
    <w:pPr>
      <w:pStyle w:val="Header"/>
      <w:jc w:val="center"/>
    </w:pPr>
    <w:r>
      <w:rPr>
        <w:noProof/>
        <w:sz w:val="24"/>
        <w:szCs w:val="24"/>
      </w:rPr>
      <w:drawing>
        <wp:inline distT="0" distB="0" distL="0" distR="0" wp14:anchorId="6F5AED36" wp14:editId="0E4B3279">
          <wp:extent cx="2392680" cy="861060"/>
          <wp:effectExtent l="0" t="0" r="7620" b="0"/>
          <wp:docPr id="1" name="Picture 1" descr="cid:image001.jpg@01D2C359.7ABC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C359.7ABC44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92680" cy="861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01DB0"/>
    <w:multiLevelType w:val="multilevel"/>
    <w:tmpl w:val="4F54B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C46CBA"/>
    <w:multiLevelType w:val="hybridMultilevel"/>
    <w:tmpl w:val="E966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7550B"/>
    <w:multiLevelType w:val="hybridMultilevel"/>
    <w:tmpl w:val="8CE0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593262"/>
    <w:multiLevelType w:val="hybridMultilevel"/>
    <w:tmpl w:val="0A18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65F64"/>
    <w:multiLevelType w:val="hybridMultilevel"/>
    <w:tmpl w:val="ADB8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4F5ED1"/>
    <w:multiLevelType w:val="hybridMultilevel"/>
    <w:tmpl w:val="6E948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A6"/>
    <w:rsid w:val="000C7A46"/>
    <w:rsid w:val="000E03CB"/>
    <w:rsid w:val="0024774A"/>
    <w:rsid w:val="00290AF1"/>
    <w:rsid w:val="00384613"/>
    <w:rsid w:val="004E4EF2"/>
    <w:rsid w:val="0066451B"/>
    <w:rsid w:val="0074095B"/>
    <w:rsid w:val="007C6D8B"/>
    <w:rsid w:val="00851A5F"/>
    <w:rsid w:val="00A532EB"/>
    <w:rsid w:val="00BB3D39"/>
    <w:rsid w:val="00CF0D96"/>
    <w:rsid w:val="00DB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650EF-4C47-4E52-9E57-94FD9029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2A6"/>
  </w:style>
  <w:style w:type="paragraph" w:styleId="Footer">
    <w:name w:val="footer"/>
    <w:basedOn w:val="Normal"/>
    <w:link w:val="FooterChar"/>
    <w:uiPriority w:val="99"/>
    <w:unhideWhenUsed/>
    <w:rsid w:val="00DB1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2A6"/>
  </w:style>
  <w:style w:type="character" w:styleId="Hyperlink">
    <w:name w:val="Hyperlink"/>
    <w:basedOn w:val="DefaultParagraphFont"/>
    <w:uiPriority w:val="99"/>
    <w:unhideWhenUsed/>
    <w:rsid w:val="00851A5F"/>
    <w:rPr>
      <w:color w:val="0563C1" w:themeColor="hyperlink"/>
      <w:u w:val="single"/>
    </w:rPr>
  </w:style>
  <w:style w:type="paragraph" w:styleId="ListParagraph">
    <w:name w:val="List Paragraph"/>
    <w:basedOn w:val="Normal"/>
    <w:uiPriority w:val="34"/>
    <w:qFormat/>
    <w:rsid w:val="00290AF1"/>
    <w:pPr>
      <w:ind w:left="720"/>
      <w:contextualSpacing/>
    </w:pPr>
  </w:style>
  <w:style w:type="table" w:styleId="TableGrid">
    <w:name w:val="Table Grid"/>
    <w:basedOn w:val="TableNormal"/>
    <w:uiPriority w:val="39"/>
    <w:rsid w:val="0024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ultyfocus.com/articles/teaching-professor-blog/are-we-clear-tips-for-crafting-better-explan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topia.org/blog/webbs-depth-knowledge-increase-rigor-gerald-aungs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cultydevelopment@wilmu.edu" TargetMode="External"/><Relationship Id="rId5" Type="http://schemas.openxmlformats.org/officeDocument/2006/relationships/footnotes" Target="footnotes.xml"/><Relationship Id="rId10" Type="http://schemas.openxmlformats.org/officeDocument/2006/relationships/hyperlink" Target="https://www.thoughtco.com/constructing-a-blooms-taxonomy-assessment-7670" TargetMode="External"/><Relationship Id="rId4" Type="http://schemas.openxmlformats.org/officeDocument/2006/relationships/webSettings" Target="webSettings.xml"/><Relationship Id="rId9" Type="http://schemas.openxmlformats.org/officeDocument/2006/relationships/hyperlink" Target="https://cft.vanderbilt.edu/guides-sub-pages/blooms-taxonom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C359.7ABC44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Charles J. (CTE)</dc:creator>
  <cp:keywords/>
  <dc:description/>
  <cp:lastModifiedBy>Simpson, Charles J. (CTE)</cp:lastModifiedBy>
  <cp:revision>9</cp:revision>
  <dcterms:created xsi:type="dcterms:W3CDTF">2017-08-01T13:05:00Z</dcterms:created>
  <dcterms:modified xsi:type="dcterms:W3CDTF">2017-09-28T14:21:00Z</dcterms:modified>
</cp:coreProperties>
</file>