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2F5750"/>
    <w:p w:rsidR="00490B14" w:rsidRPr="00DE7308" w:rsidRDefault="00490B14" w:rsidP="00490B14">
      <w:pPr>
        <w:spacing w:before="100" w:beforeAutospacing="1" w:after="100" w:afterAutospacing="1" w:line="240" w:lineRule="auto"/>
        <w:rPr>
          <w:rFonts w:ascii="Times New Roman" w:hAnsi="Times New Roman" w:cs="Times New Roman"/>
          <w:b/>
          <w:i/>
          <w:sz w:val="32"/>
          <w:szCs w:val="32"/>
        </w:rPr>
      </w:pPr>
      <w:r w:rsidRPr="00DE7308">
        <w:rPr>
          <w:rFonts w:ascii="Times New Roman" w:hAnsi="Times New Roman" w:cs="Times New Roman"/>
          <w:b/>
          <w:i/>
          <w:sz w:val="32"/>
          <w:szCs w:val="32"/>
        </w:rPr>
        <w:t>Utilizing Formative and Summative Assessment</w:t>
      </w:r>
    </w:p>
    <w:p w:rsidR="00490B14" w:rsidRPr="001C4B70" w:rsidRDefault="00490B14" w:rsidP="00490B14">
      <w:pPr>
        <w:spacing w:before="100" w:beforeAutospacing="1" w:after="100" w:afterAutospacing="1" w:line="240" w:lineRule="auto"/>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This session introduces faculty to the assessment cycle and the importance of utilizing both formative and summative assessment opportunities.  At the end of this unit, faculty will be able to:</w:t>
      </w:r>
    </w:p>
    <w:tbl>
      <w:tblPr>
        <w:tblStyle w:val="TableGrid"/>
        <w:tblW w:w="9715" w:type="dxa"/>
        <w:tblLook w:val="04A0" w:firstRow="1" w:lastRow="0" w:firstColumn="1" w:lastColumn="0" w:noHBand="0" w:noVBand="1"/>
      </w:tblPr>
      <w:tblGrid>
        <w:gridCol w:w="3116"/>
        <w:gridCol w:w="6599"/>
      </w:tblGrid>
      <w:tr w:rsidR="00490B14" w:rsidRPr="00DD1648" w:rsidTr="009048B8">
        <w:tc>
          <w:tcPr>
            <w:tcW w:w="3116" w:type="dxa"/>
          </w:tcPr>
          <w:p w:rsidR="00490B14" w:rsidRPr="003602C0" w:rsidRDefault="00490B14"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490B14" w:rsidRPr="001C4B70" w:rsidRDefault="00490B14" w:rsidP="00490B14">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Distinguish between formative and summative assessment methods.</w:t>
            </w:r>
          </w:p>
          <w:p w:rsidR="00490B14" w:rsidRPr="001C4B70" w:rsidRDefault="00490B14" w:rsidP="00490B14">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Schedule opportunities for both formative and summative assessment methods during a course's run.</w:t>
            </w:r>
          </w:p>
          <w:p w:rsidR="00490B14" w:rsidRPr="0097013B" w:rsidRDefault="00490B14" w:rsidP="00490B14">
            <w:pPr>
              <w:numPr>
                <w:ilvl w:val="0"/>
                <w:numId w:val="1"/>
              </w:numPr>
              <w:spacing w:before="100" w:beforeAutospacing="1" w:after="100" w:afterAutospacing="1"/>
              <w:rPr>
                <w:rFonts w:ascii="Times New Roman" w:eastAsia="Times New Roman" w:hAnsi="Times New Roman" w:cs="Times New Roman"/>
                <w:sz w:val="24"/>
                <w:szCs w:val="24"/>
              </w:rPr>
            </w:pPr>
            <w:r w:rsidRPr="001C4B70">
              <w:rPr>
                <w:rFonts w:ascii="Times New Roman" w:eastAsia="Times New Roman" w:hAnsi="Times New Roman" w:cs="Times New Roman"/>
                <w:sz w:val="24"/>
                <w:szCs w:val="24"/>
              </w:rPr>
              <w:t xml:space="preserve">Explain how to close the loop on student assessment and the impact doing so has on student learning outcomes.  </w:t>
            </w:r>
          </w:p>
        </w:tc>
      </w:tr>
      <w:tr w:rsidR="00490B14" w:rsidRPr="00DD1648" w:rsidTr="009048B8">
        <w:tc>
          <w:tcPr>
            <w:tcW w:w="3116" w:type="dxa"/>
          </w:tcPr>
          <w:p w:rsidR="00490B14" w:rsidRPr="003602C0" w:rsidRDefault="00490B14"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490B14" w:rsidRPr="00DD1648" w:rsidRDefault="00490B14" w:rsidP="009048B8">
            <w:pPr>
              <w:rPr>
                <w:rFonts w:ascii="Times New Roman" w:hAnsi="Times New Roman" w:cs="Times New Roman"/>
                <w:sz w:val="24"/>
                <w:szCs w:val="24"/>
              </w:rPr>
            </w:pPr>
            <w:r>
              <w:rPr>
                <w:rFonts w:ascii="Times New Roman" w:hAnsi="Times New Roman" w:cs="Times New Roman"/>
                <w:sz w:val="24"/>
                <w:szCs w:val="24"/>
              </w:rPr>
              <w:t xml:space="preserve">Master level- post-teaching reflection    </w:t>
            </w:r>
          </w:p>
        </w:tc>
      </w:tr>
    </w:tbl>
    <w:p w:rsidR="00490B14" w:rsidRDefault="00490B14" w:rsidP="00490B14">
      <w:pPr>
        <w:rPr>
          <w:rFonts w:ascii="Times New Roman" w:hAnsi="Times New Roman" w:cs="Times New Roman"/>
          <w:sz w:val="32"/>
          <w:szCs w:val="32"/>
        </w:rPr>
      </w:pPr>
    </w:p>
    <w:p w:rsidR="00490B14" w:rsidRPr="00DD1648" w:rsidRDefault="00490B14" w:rsidP="00490B14">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DE7308">
      <w:pPr>
        <w:rPr>
          <w:rFonts w:ascii="Times New Roman" w:hAnsi="Times New Roman" w:cs="Times New Roman"/>
          <w:b/>
          <w:i/>
          <w:sz w:val="32"/>
          <w:szCs w:val="32"/>
        </w:rPr>
      </w:pPr>
      <w:r>
        <w:rPr>
          <w:rFonts w:ascii="Times New Roman" w:hAnsi="Times New Roman" w:cs="Times New Roman"/>
          <w:b/>
          <w:i/>
          <w:sz w:val="32"/>
          <w:szCs w:val="32"/>
        </w:rPr>
        <w:t>What is the difference between formative and summative assessment?</w:t>
      </w:r>
    </w:p>
    <w:p w:rsidR="00DB12A6" w:rsidRDefault="00DE7308">
      <w:pPr>
        <w:rPr>
          <w:rFonts w:ascii="Times New Roman" w:hAnsi="Times New Roman" w:cs="Times New Roman"/>
          <w:sz w:val="24"/>
          <w:szCs w:val="24"/>
        </w:rPr>
      </w:pPr>
      <w:r>
        <w:rPr>
          <w:rFonts w:ascii="Times New Roman" w:hAnsi="Times New Roman" w:cs="Times New Roman"/>
          <w:sz w:val="24"/>
          <w:szCs w:val="24"/>
        </w:rPr>
        <w:t xml:space="preserve">Formative assessments provide both students and faculty with the information we need to improve the learning process </w:t>
      </w:r>
      <w:r>
        <w:rPr>
          <w:rFonts w:ascii="Times New Roman" w:hAnsi="Times New Roman" w:cs="Times New Roman"/>
          <w:i/>
          <w:sz w:val="24"/>
          <w:szCs w:val="24"/>
        </w:rPr>
        <w:t xml:space="preserve">while it’s happening.  </w:t>
      </w:r>
      <w:r>
        <w:rPr>
          <w:rFonts w:ascii="Times New Roman" w:hAnsi="Times New Roman" w:cs="Times New Roman"/>
          <w:sz w:val="24"/>
          <w:szCs w:val="24"/>
        </w:rPr>
        <w:t xml:space="preserve">Formative assessment’s goal is to monitor progress toward a learning goal or objective by providing information in a timely manner that allows us as faculty to respond to the academic needs our students have.  </w:t>
      </w:r>
    </w:p>
    <w:p w:rsidR="00DE7308" w:rsidRDefault="00DE7308">
      <w:pPr>
        <w:rPr>
          <w:rFonts w:ascii="Times New Roman" w:hAnsi="Times New Roman" w:cs="Times New Roman"/>
          <w:sz w:val="24"/>
          <w:szCs w:val="24"/>
        </w:rPr>
      </w:pPr>
      <w:r>
        <w:rPr>
          <w:rFonts w:ascii="Times New Roman" w:hAnsi="Times New Roman" w:cs="Times New Roman"/>
          <w:sz w:val="24"/>
          <w:szCs w:val="24"/>
        </w:rPr>
        <w:t xml:space="preserve">Here think- in-class polling, informal quizzing, summaries or review discussions we have, oftentimes during class. </w:t>
      </w:r>
    </w:p>
    <w:p w:rsidR="00DE7308" w:rsidRDefault="00DE7308">
      <w:pPr>
        <w:rPr>
          <w:rFonts w:ascii="Times New Roman" w:hAnsi="Times New Roman" w:cs="Times New Roman"/>
          <w:sz w:val="24"/>
          <w:szCs w:val="24"/>
        </w:rPr>
      </w:pPr>
      <w:r>
        <w:rPr>
          <w:rFonts w:ascii="Times New Roman" w:hAnsi="Times New Roman" w:cs="Times New Roman"/>
          <w:sz w:val="24"/>
          <w:szCs w:val="24"/>
        </w:rPr>
        <w:t xml:space="preserve">Summative assessment on the other hand is generally administered at </w:t>
      </w:r>
      <w:r>
        <w:rPr>
          <w:rFonts w:ascii="Times New Roman" w:hAnsi="Times New Roman" w:cs="Times New Roman"/>
          <w:i/>
          <w:sz w:val="24"/>
          <w:szCs w:val="24"/>
        </w:rPr>
        <w:t xml:space="preserve">the end of a learning unit or course.  </w:t>
      </w:r>
      <w:r>
        <w:rPr>
          <w:rFonts w:ascii="Times New Roman" w:hAnsi="Times New Roman" w:cs="Times New Roman"/>
          <w:sz w:val="24"/>
          <w:szCs w:val="24"/>
        </w:rPr>
        <w:t>Typically the goal of a summative assessment is to measure the mastery of course learning objectives and students are graded on these assignments.</w:t>
      </w:r>
    </w:p>
    <w:p w:rsidR="00DE7308" w:rsidRPr="00DE7308" w:rsidRDefault="00DE7308">
      <w:pPr>
        <w:rPr>
          <w:rFonts w:ascii="Times New Roman" w:hAnsi="Times New Roman" w:cs="Times New Roman"/>
          <w:sz w:val="24"/>
          <w:szCs w:val="24"/>
        </w:rPr>
      </w:pPr>
      <w:r>
        <w:rPr>
          <w:rFonts w:ascii="Times New Roman" w:hAnsi="Times New Roman" w:cs="Times New Roman"/>
          <w:sz w:val="24"/>
          <w:szCs w:val="24"/>
        </w:rPr>
        <w:t>Here think-end of course final exams, end of chapter quizzes, outcomes assessment activities, etc.</w:t>
      </w:r>
    </w:p>
    <w:p w:rsidR="00DB12A6" w:rsidRDefault="00490B14" w:rsidP="00490B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Distinguishing between </w:t>
      </w:r>
      <w:hyperlink r:id="rId7" w:history="1">
        <w:r w:rsidRPr="00490B14">
          <w:rPr>
            <w:rStyle w:val="Hyperlink"/>
            <w:rFonts w:ascii="Times New Roman" w:hAnsi="Times New Roman" w:cs="Times New Roman"/>
            <w:sz w:val="24"/>
            <w:szCs w:val="24"/>
          </w:rPr>
          <w:t>formative and summative assessment methods</w:t>
        </w:r>
      </w:hyperlink>
      <w:r>
        <w:rPr>
          <w:rFonts w:ascii="Times New Roman" w:hAnsi="Times New Roman" w:cs="Times New Roman"/>
          <w:sz w:val="24"/>
          <w:szCs w:val="24"/>
        </w:rPr>
        <w:t xml:space="preserve"> </w:t>
      </w:r>
    </w:p>
    <w:p w:rsidR="009C1342" w:rsidRPr="00490B14" w:rsidRDefault="009C1342" w:rsidP="00490B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Some quick and effective </w:t>
      </w:r>
      <w:hyperlink r:id="rId8" w:history="1">
        <w:r w:rsidRPr="009C1342">
          <w:rPr>
            <w:rStyle w:val="Hyperlink"/>
            <w:rFonts w:ascii="Times New Roman" w:hAnsi="Times New Roman" w:cs="Times New Roman"/>
            <w:sz w:val="24"/>
            <w:szCs w:val="24"/>
          </w:rPr>
          <w:t>formative assessment techniques</w:t>
        </w:r>
      </w:hyperlink>
      <w:r>
        <w:rPr>
          <w:rFonts w:ascii="Times New Roman" w:hAnsi="Times New Roman" w:cs="Times New Roman"/>
          <w:sz w:val="24"/>
          <w:szCs w:val="24"/>
        </w:rPr>
        <w:t xml:space="preserve"> to try in your next class meeting</w:t>
      </w:r>
    </w:p>
    <w:p w:rsidR="00DB12A6" w:rsidRDefault="009E0C72" w:rsidP="00DB12A6">
      <w:pPr>
        <w:rPr>
          <w:rFonts w:ascii="Times New Roman" w:hAnsi="Times New Roman" w:cs="Times New Roman"/>
          <w:b/>
          <w:i/>
          <w:sz w:val="32"/>
          <w:szCs w:val="32"/>
        </w:rPr>
      </w:pPr>
      <w:r>
        <w:rPr>
          <w:rFonts w:ascii="Times New Roman" w:hAnsi="Times New Roman" w:cs="Times New Roman"/>
          <w:b/>
          <w:i/>
          <w:sz w:val="32"/>
          <w:szCs w:val="32"/>
        </w:rPr>
        <w:lastRenderedPageBreak/>
        <w:t>When should I use these different assessment methods?</w:t>
      </w:r>
    </w:p>
    <w:p w:rsidR="00DB12A6" w:rsidRDefault="009E0C72">
      <w:pPr>
        <w:rPr>
          <w:rFonts w:ascii="Times New Roman" w:hAnsi="Times New Roman" w:cs="Times New Roman"/>
          <w:sz w:val="24"/>
          <w:szCs w:val="24"/>
        </w:rPr>
      </w:pPr>
      <w:r w:rsidRPr="009E0C72">
        <w:rPr>
          <w:rFonts w:ascii="Times New Roman" w:hAnsi="Times New Roman" w:cs="Times New Roman"/>
          <w:sz w:val="24"/>
          <w:szCs w:val="24"/>
        </w:rPr>
        <w:t>Formative assessment can be as an informal as using in-class polling techniques such as clickers (or merely looking around the room to see if any students appear confused while teaching) to as in depth as a rough draft of a major course assignment.</w:t>
      </w:r>
      <w:r>
        <w:rPr>
          <w:rFonts w:ascii="Times New Roman" w:hAnsi="Times New Roman" w:cs="Times New Roman"/>
          <w:sz w:val="24"/>
          <w:szCs w:val="24"/>
        </w:rPr>
        <w:t xml:space="preserve">  The more formative assessment opportunity provided, the more growth in student learning, so we should attempt to provide this feedback early and often throughout a course’s run. </w:t>
      </w:r>
    </w:p>
    <w:p w:rsidR="009E0C72" w:rsidRDefault="009E0C72">
      <w:pPr>
        <w:rPr>
          <w:rFonts w:ascii="Times New Roman" w:hAnsi="Times New Roman" w:cs="Times New Roman"/>
          <w:sz w:val="24"/>
          <w:szCs w:val="24"/>
        </w:rPr>
      </w:pPr>
      <w:r>
        <w:rPr>
          <w:rFonts w:ascii="Times New Roman" w:hAnsi="Times New Roman" w:cs="Times New Roman"/>
          <w:sz w:val="24"/>
          <w:szCs w:val="24"/>
        </w:rPr>
        <w:t>Think of it this way-if students are veering off track, the earlier we figure this out, the easier it will be to get back on course.</w:t>
      </w:r>
    </w:p>
    <w:p w:rsidR="009E0C72" w:rsidRDefault="009E0C72">
      <w:pPr>
        <w:rPr>
          <w:rFonts w:ascii="Times New Roman" w:hAnsi="Times New Roman" w:cs="Times New Roman"/>
          <w:sz w:val="24"/>
          <w:szCs w:val="24"/>
        </w:rPr>
      </w:pPr>
      <w:r>
        <w:rPr>
          <w:rFonts w:ascii="Times New Roman" w:hAnsi="Times New Roman" w:cs="Times New Roman"/>
          <w:sz w:val="24"/>
          <w:szCs w:val="24"/>
        </w:rPr>
        <w:t xml:space="preserve">Summative assessment needs may vary depending on the nature of your course.  Some courses may build toward one major summative assessment such as a capstone project, whereas other courses might build weekly quizzes or written reflections into the course schedule.  </w:t>
      </w:r>
    </w:p>
    <w:p w:rsidR="00A80718" w:rsidRDefault="00A80718">
      <w:pPr>
        <w:rPr>
          <w:rFonts w:ascii="Times New Roman" w:hAnsi="Times New Roman" w:cs="Times New Roman"/>
          <w:sz w:val="24"/>
          <w:szCs w:val="24"/>
        </w:rPr>
      </w:pPr>
      <w:r>
        <w:rPr>
          <w:rFonts w:ascii="Times New Roman" w:hAnsi="Times New Roman" w:cs="Times New Roman"/>
          <w:sz w:val="24"/>
          <w:szCs w:val="24"/>
        </w:rPr>
        <w:t>The best assessment approach will provide frequent opportunities for both types of assessment, as well as to close the assessment loop…speaking of which…</w:t>
      </w:r>
    </w:p>
    <w:p w:rsidR="009E0C72" w:rsidRPr="00490B14" w:rsidRDefault="00490B14" w:rsidP="00490B1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Characteristics of </w:t>
      </w:r>
      <w:hyperlink r:id="rId9" w:history="1">
        <w:r w:rsidRPr="00490B14">
          <w:rPr>
            <w:rStyle w:val="Hyperlink"/>
            <w:rFonts w:ascii="Times New Roman" w:hAnsi="Times New Roman" w:cs="Times New Roman"/>
            <w:sz w:val="24"/>
            <w:szCs w:val="24"/>
          </w:rPr>
          <w:t>formative and summative assessment</w:t>
        </w:r>
      </w:hyperlink>
      <w:r>
        <w:rPr>
          <w:rFonts w:ascii="Times New Roman" w:hAnsi="Times New Roman" w:cs="Times New Roman"/>
          <w:sz w:val="24"/>
          <w:szCs w:val="24"/>
        </w:rPr>
        <w:t xml:space="preserve"> methods </w:t>
      </w:r>
    </w:p>
    <w:p w:rsidR="00DB12A6" w:rsidRDefault="009E0C72" w:rsidP="00DB12A6">
      <w:pPr>
        <w:rPr>
          <w:rFonts w:ascii="Times New Roman" w:hAnsi="Times New Roman" w:cs="Times New Roman"/>
          <w:b/>
          <w:i/>
          <w:sz w:val="32"/>
          <w:szCs w:val="32"/>
        </w:rPr>
      </w:pPr>
      <w:r>
        <w:rPr>
          <w:rFonts w:ascii="Times New Roman" w:hAnsi="Times New Roman" w:cs="Times New Roman"/>
          <w:b/>
          <w:i/>
          <w:sz w:val="32"/>
          <w:szCs w:val="32"/>
        </w:rPr>
        <w:t>What does it mean to ‘close the loop’ on assessment?</w:t>
      </w:r>
    </w:p>
    <w:p w:rsidR="00DB12A6" w:rsidRDefault="009E0C72" w:rsidP="00DB12A6">
      <w:pPr>
        <w:rPr>
          <w:rFonts w:ascii="Times New Roman" w:hAnsi="Times New Roman" w:cs="Times New Roman"/>
          <w:sz w:val="24"/>
          <w:szCs w:val="24"/>
        </w:rPr>
      </w:pPr>
      <w:r w:rsidRPr="009E0C72">
        <w:rPr>
          <w:rFonts w:ascii="Times New Roman" w:hAnsi="Times New Roman" w:cs="Times New Roman"/>
          <w:sz w:val="24"/>
          <w:szCs w:val="24"/>
        </w:rPr>
        <w:t>To maximize the effectiveness of our instructional efforts, assessment should be seen as a cycle, where students are given multiple opportunities to refine work and correct identified errors as they progress through our course. </w:t>
      </w:r>
      <w:r>
        <w:rPr>
          <w:rFonts w:ascii="Times New Roman" w:hAnsi="Times New Roman" w:cs="Times New Roman"/>
          <w:sz w:val="24"/>
          <w:szCs w:val="24"/>
        </w:rPr>
        <w:t xml:space="preserve"> </w:t>
      </w:r>
      <w:r w:rsidR="00A80718">
        <w:rPr>
          <w:rFonts w:ascii="Times New Roman" w:hAnsi="Times New Roman" w:cs="Times New Roman"/>
          <w:sz w:val="24"/>
          <w:szCs w:val="24"/>
        </w:rPr>
        <w:t xml:space="preserve">Have you ever noticed that often the feedback we provide is after a grading opportunity and not incorporated by students into future work?  </w:t>
      </w:r>
    </w:p>
    <w:p w:rsidR="009E0C72" w:rsidRDefault="00A80718" w:rsidP="00DB12A6">
      <w:pPr>
        <w:rPr>
          <w:rFonts w:ascii="Times New Roman" w:hAnsi="Times New Roman" w:cs="Times New Roman"/>
          <w:sz w:val="24"/>
          <w:szCs w:val="24"/>
        </w:rPr>
      </w:pPr>
      <w:r>
        <w:rPr>
          <w:rFonts w:ascii="Times New Roman" w:hAnsi="Times New Roman" w:cs="Times New Roman"/>
          <w:sz w:val="24"/>
          <w:szCs w:val="24"/>
        </w:rPr>
        <w:t xml:space="preserve">Closing the loop means to insert the opportunity for students to resubmit for summative assessment work after it has received your feedback.  For example, if a student does poorly on a quiz, you may offer them a second chance after reviewing the content that they struggled with in class.  Doing so will contribute to student learning gains by providing opportunity to learn from earlier mistakes and to incorporate your feedback into their work.  </w:t>
      </w:r>
    </w:p>
    <w:p w:rsidR="00A80718" w:rsidRDefault="00A80718"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adding </w:t>
      </w:r>
      <w:r w:rsidR="00A80718">
        <w:rPr>
          <w:rFonts w:ascii="Times New Roman" w:hAnsi="Times New Roman" w:cs="Times New Roman"/>
          <w:b/>
          <w:i/>
          <w:sz w:val="32"/>
          <w:szCs w:val="32"/>
        </w:rPr>
        <w:t>formative assessment</w:t>
      </w:r>
      <w:r w:rsidRPr="00C2261A">
        <w:rPr>
          <w:rFonts w:ascii="Times New Roman" w:hAnsi="Times New Roman" w:cs="Times New Roman"/>
          <w:b/>
          <w:i/>
          <w:sz w:val="32"/>
          <w:szCs w:val="32"/>
        </w:rPr>
        <w:t xml:space="preserve"> to 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w:t>
      </w:r>
      <w:r w:rsidR="009E0C72">
        <w:rPr>
          <w:rFonts w:ascii="Times New Roman" w:hAnsi="Times New Roman" w:cs="Times New Roman"/>
          <w:sz w:val="24"/>
          <w:szCs w:val="24"/>
        </w:rPr>
        <w:t xml:space="preserve">how time during class (or how time in between Monday and Sunday in the online learning environment) is spent to assess their assessments.  Does all feedback on performance occur after graded work is submitted?  Or, are their opportunities to use class time to assess what was learned and incorporate this information into </w:t>
      </w:r>
      <w:r w:rsidR="00A80718">
        <w:rPr>
          <w:rFonts w:ascii="Times New Roman" w:hAnsi="Times New Roman" w:cs="Times New Roman"/>
          <w:sz w:val="24"/>
          <w:szCs w:val="24"/>
        </w:rPr>
        <w:t xml:space="preserve">feedback students can use prior to submitting graded work.  </w:t>
      </w:r>
    </w:p>
    <w:p w:rsidR="00A80718" w:rsidRDefault="00A80718" w:rsidP="00851A5F">
      <w:pPr>
        <w:rPr>
          <w:rFonts w:ascii="Times New Roman" w:hAnsi="Times New Roman" w:cs="Times New Roman"/>
          <w:sz w:val="24"/>
          <w:szCs w:val="24"/>
        </w:rPr>
      </w:pPr>
      <w:r>
        <w:rPr>
          <w:rFonts w:ascii="Times New Roman" w:hAnsi="Times New Roman" w:cs="Times New Roman"/>
          <w:sz w:val="24"/>
          <w:szCs w:val="24"/>
        </w:rPr>
        <w:t xml:space="preserve">It may help to plan these formative assessment checkpoints at various times each class meeting.  We might also consider providing students with the opportunity to correct submitted work, with </w:t>
      </w:r>
      <w:r>
        <w:rPr>
          <w:rFonts w:ascii="Times New Roman" w:hAnsi="Times New Roman" w:cs="Times New Roman"/>
          <w:sz w:val="24"/>
          <w:szCs w:val="24"/>
        </w:rPr>
        <w:lastRenderedPageBreak/>
        <w:t xml:space="preserve">our feedback, to help close the loop.  Perhaps via revision of submitted work, or via previewing student work via collection of rough drafts.  </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w:t>
      </w:r>
      <w:r w:rsidR="00A80718">
        <w:rPr>
          <w:rFonts w:ascii="Times New Roman" w:hAnsi="Times New Roman" w:cs="Times New Roman"/>
          <w:sz w:val="24"/>
          <w:szCs w:val="24"/>
        </w:rPr>
        <w:t>review your assessment plan with</w:t>
      </w:r>
      <w:r>
        <w:rPr>
          <w:rFonts w:ascii="Times New Roman" w:hAnsi="Times New Roman" w:cs="Times New Roman"/>
          <w:sz w:val="24"/>
          <w:szCs w:val="24"/>
        </w:rPr>
        <w:t xml:space="preserve"> the CTE for feedback please feel free to send us an email at </w:t>
      </w:r>
      <w:hyperlink r:id="rId10"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851A5F" w:rsidRDefault="00851A5F" w:rsidP="00DB12A6">
      <w:pPr>
        <w:rPr>
          <w:rFonts w:ascii="Times New Roman" w:hAnsi="Times New Roman" w:cs="Times New Roman"/>
          <w:sz w:val="24"/>
          <w:szCs w:val="24"/>
        </w:rPr>
      </w:pPr>
    </w:p>
    <w:p w:rsidR="00851A5F" w:rsidRDefault="00851A5F"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A80718" w:rsidRPr="00A80718" w:rsidRDefault="00A80718" w:rsidP="00A80718">
      <w:pPr>
        <w:rPr>
          <w:rFonts w:ascii="Times New Roman" w:hAnsi="Times New Roman" w:cs="Times New Roman"/>
          <w:sz w:val="24"/>
          <w:szCs w:val="24"/>
        </w:rPr>
      </w:pPr>
      <w:r w:rsidRPr="00A80718">
        <w:rPr>
          <w:rFonts w:ascii="Times New Roman" w:hAnsi="Times New Roman" w:cs="Times New Roman"/>
          <w:sz w:val="24"/>
          <w:szCs w:val="24"/>
        </w:rPr>
        <w:t xml:space="preserve">Our </w:t>
      </w:r>
      <w:r>
        <w:rPr>
          <w:rFonts w:ascii="Times New Roman" w:hAnsi="Times New Roman" w:cs="Times New Roman"/>
          <w:sz w:val="24"/>
          <w:szCs w:val="24"/>
        </w:rPr>
        <w:t>utilizing formative and summative assessment</w:t>
      </w:r>
      <w:r w:rsidRPr="00A80718">
        <w:rPr>
          <w:rFonts w:ascii="Times New Roman" w:hAnsi="Times New Roman" w:cs="Times New Roman"/>
          <w:sz w:val="24"/>
          <w:szCs w:val="24"/>
        </w:rPr>
        <w:t xml:space="preserve"> module is designated as a CTE (Center for Teaching Excellence) Mastery Level Elective.  At this level, the CTE is looking to see faculty reflection on your usage of this particular instructional technique recently in the classroom.  Of particular interest is how usage of this teaching skill contributed to student learning.  Please address the following in your reflection:</w:t>
      </w:r>
    </w:p>
    <w:p w:rsidR="00A80718" w:rsidRPr="00A80718" w:rsidRDefault="00A80718" w:rsidP="00A80718">
      <w:pPr>
        <w:numPr>
          <w:ilvl w:val="0"/>
          <w:numId w:val="2"/>
        </w:numPr>
        <w:rPr>
          <w:rFonts w:ascii="Times New Roman" w:hAnsi="Times New Roman" w:cs="Times New Roman"/>
          <w:sz w:val="24"/>
          <w:szCs w:val="24"/>
        </w:rPr>
      </w:pPr>
      <w:r w:rsidRPr="00A80718">
        <w:rPr>
          <w:rFonts w:ascii="Times New Roman" w:hAnsi="Times New Roman" w:cs="Times New Roman"/>
          <w:sz w:val="24"/>
          <w:szCs w:val="24"/>
        </w:rPr>
        <w:t xml:space="preserve">First-identify the action taken.  Discuss the </w:t>
      </w:r>
      <w:r w:rsidRPr="00A80718">
        <w:rPr>
          <w:rFonts w:ascii="Times New Roman" w:hAnsi="Times New Roman" w:cs="Times New Roman"/>
          <w:sz w:val="24"/>
          <w:szCs w:val="24"/>
          <w:u w:val="single"/>
        </w:rPr>
        <w:t>previous teaching experience</w:t>
      </w:r>
      <w:r w:rsidRPr="00A80718">
        <w:rPr>
          <w:rFonts w:ascii="Times New Roman" w:hAnsi="Times New Roman" w:cs="Times New Roman"/>
          <w:sz w:val="24"/>
          <w:szCs w:val="24"/>
        </w:rPr>
        <w:t xml:space="preserve"> that led to your decision to try this new instructional technique, assessment method, or approach to communication in the classroom.  Discuss how what you learned in this unit was applied in the classroom.</w:t>
      </w:r>
    </w:p>
    <w:p w:rsidR="00A80718" w:rsidRPr="00A80718" w:rsidRDefault="00A80718" w:rsidP="00A80718">
      <w:pPr>
        <w:numPr>
          <w:ilvl w:val="0"/>
          <w:numId w:val="2"/>
        </w:numPr>
        <w:rPr>
          <w:rFonts w:ascii="Times New Roman" w:hAnsi="Times New Roman" w:cs="Times New Roman"/>
          <w:sz w:val="24"/>
          <w:szCs w:val="24"/>
        </w:rPr>
      </w:pPr>
      <w:r w:rsidRPr="00A80718">
        <w:rPr>
          <w:rFonts w:ascii="Times New Roman" w:hAnsi="Times New Roman" w:cs="Times New Roman"/>
          <w:sz w:val="24"/>
          <w:szCs w:val="24"/>
        </w:rPr>
        <w:t>Second-</w:t>
      </w:r>
      <w:r w:rsidRPr="00A80718">
        <w:rPr>
          <w:rFonts w:ascii="Times New Roman" w:hAnsi="Times New Roman" w:cs="Times New Roman"/>
          <w:sz w:val="24"/>
          <w:szCs w:val="24"/>
          <w:u w:val="single"/>
        </w:rPr>
        <w:t>reflect on the new teaching experience and its outcome</w:t>
      </w:r>
      <w:r w:rsidRPr="00A80718">
        <w:rPr>
          <w:rFonts w:ascii="Times New Roman" w:hAnsi="Times New Roman" w:cs="Times New Roman"/>
          <w:sz w:val="24"/>
          <w:szCs w:val="24"/>
        </w:rPr>
        <w:t>.  What did you observe from students?  Did student understanding of learning outcomes or your expectations improve?  Did the experience contribute to more engaging class sessions or student motivation?  Did the experience provide students with more practical application of course learning content?  Please note, whether the answers are yes or no to these questions, we can learn and grow as faculty members-so please be as honest as possible in your reflection.</w:t>
      </w:r>
    </w:p>
    <w:p w:rsidR="00A80718" w:rsidRPr="00A80718" w:rsidRDefault="00A80718" w:rsidP="00A80718">
      <w:pPr>
        <w:numPr>
          <w:ilvl w:val="0"/>
          <w:numId w:val="2"/>
        </w:numPr>
        <w:rPr>
          <w:rFonts w:ascii="Times New Roman" w:hAnsi="Times New Roman" w:cs="Times New Roman"/>
          <w:sz w:val="24"/>
          <w:szCs w:val="24"/>
        </w:rPr>
      </w:pPr>
      <w:r w:rsidRPr="00A80718">
        <w:rPr>
          <w:rFonts w:ascii="Times New Roman" w:hAnsi="Times New Roman" w:cs="Times New Roman"/>
          <w:sz w:val="24"/>
          <w:szCs w:val="24"/>
        </w:rPr>
        <w:t xml:space="preserve">Finally-please provide a follow-up on this reflection.  What </w:t>
      </w:r>
      <w:r w:rsidRPr="00A80718">
        <w:rPr>
          <w:rFonts w:ascii="Times New Roman" w:hAnsi="Times New Roman" w:cs="Times New Roman"/>
          <w:sz w:val="24"/>
          <w:szCs w:val="24"/>
          <w:u w:val="single"/>
        </w:rPr>
        <w:t xml:space="preserve">might you do moving forward </w:t>
      </w:r>
      <w:r w:rsidRPr="00A80718">
        <w:rPr>
          <w:rFonts w:ascii="Times New Roman" w:hAnsi="Times New Roman" w:cs="Times New Roman"/>
          <w:sz w:val="24"/>
          <w:szCs w:val="24"/>
        </w:rPr>
        <w:t xml:space="preserve">to help to continue to improve student learning outcomes?  How might this activity be refined to anticipate learner needs?  How might communication of your expectations been improved moved forward?  </w:t>
      </w:r>
      <w:proofErr w:type="gramStart"/>
      <w:r w:rsidRPr="00A80718">
        <w:rPr>
          <w:rFonts w:ascii="Times New Roman" w:hAnsi="Times New Roman" w:cs="Times New Roman"/>
          <w:sz w:val="24"/>
          <w:szCs w:val="24"/>
        </w:rPr>
        <w:t>Etc.. </w:t>
      </w:r>
      <w:proofErr w:type="gramEnd"/>
      <w:r w:rsidRPr="00A80718">
        <w:rPr>
          <w:rFonts w:ascii="Times New Roman" w:hAnsi="Times New Roman" w:cs="Times New Roman"/>
          <w:sz w:val="24"/>
          <w:szCs w:val="24"/>
        </w:rPr>
        <w:t xml:space="preserve"> </w:t>
      </w:r>
    </w:p>
    <w:p w:rsidR="00A80718" w:rsidRPr="00A80718" w:rsidRDefault="00A80718" w:rsidP="00A80718">
      <w:pPr>
        <w:rPr>
          <w:rFonts w:ascii="Times New Roman" w:hAnsi="Times New Roman" w:cs="Times New Roman"/>
          <w:sz w:val="24"/>
          <w:szCs w:val="24"/>
        </w:rPr>
      </w:pPr>
    </w:p>
    <w:p w:rsidR="00A80718" w:rsidRPr="00A80718" w:rsidRDefault="00A80718" w:rsidP="00A80718">
      <w:pPr>
        <w:rPr>
          <w:rFonts w:ascii="Times New Roman" w:hAnsi="Times New Roman" w:cs="Times New Roman"/>
          <w:b/>
          <w:sz w:val="24"/>
          <w:szCs w:val="24"/>
        </w:rPr>
      </w:pPr>
      <w:r w:rsidRPr="00A80718">
        <w:rPr>
          <w:rFonts w:ascii="Times New Roman" w:hAnsi="Times New Roman" w:cs="Times New Roman"/>
          <w:b/>
          <w:sz w:val="24"/>
          <w:szCs w:val="24"/>
        </w:rPr>
        <w:t>CTE-Pathways to Instructional Excellence-Mastery Level Evaluation</w:t>
      </w:r>
    </w:p>
    <w:p w:rsidR="00A80718" w:rsidRPr="00A80718" w:rsidRDefault="00A80718" w:rsidP="00A80718">
      <w:pPr>
        <w:rPr>
          <w:rFonts w:ascii="Times New Roman" w:hAnsi="Times New Roman" w:cs="Times New Roman"/>
          <w:sz w:val="24"/>
          <w:szCs w:val="24"/>
        </w:rPr>
      </w:pPr>
    </w:p>
    <w:p w:rsidR="00A80718" w:rsidRPr="00A80718" w:rsidRDefault="00A80718" w:rsidP="00A80718">
      <w:pPr>
        <w:rPr>
          <w:rFonts w:ascii="Times New Roman" w:hAnsi="Times New Roman" w:cs="Times New Roman"/>
          <w:sz w:val="24"/>
          <w:szCs w:val="24"/>
        </w:rPr>
      </w:pPr>
      <w:r w:rsidRPr="00A80718">
        <w:rPr>
          <w:rFonts w:ascii="Times New Roman" w:hAnsi="Times New Roman" w:cs="Times New Roman"/>
          <w:sz w:val="24"/>
          <w:szCs w:val="24"/>
        </w:rPr>
        <w:t>Faculty reflections will be reviewed during reading week of each block and will be assessed as either “Complete” or “Incomplete.”  Complete reflections:</w:t>
      </w:r>
    </w:p>
    <w:p w:rsidR="00A80718" w:rsidRPr="00A80718" w:rsidRDefault="00A80718" w:rsidP="00A80718">
      <w:pPr>
        <w:numPr>
          <w:ilvl w:val="0"/>
          <w:numId w:val="3"/>
        </w:numPr>
        <w:rPr>
          <w:rFonts w:ascii="Times New Roman" w:hAnsi="Times New Roman" w:cs="Times New Roman"/>
          <w:sz w:val="24"/>
          <w:szCs w:val="24"/>
        </w:rPr>
      </w:pPr>
      <w:r w:rsidRPr="00A80718">
        <w:rPr>
          <w:rFonts w:ascii="Times New Roman" w:hAnsi="Times New Roman" w:cs="Times New Roman"/>
          <w:sz w:val="24"/>
          <w:szCs w:val="24"/>
        </w:rPr>
        <w:lastRenderedPageBreak/>
        <w:t>Analyze why the instructional update would be predicted to help facilitate student learning</w:t>
      </w:r>
    </w:p>
    <w:p w:rsidR="00A80718" w:rsidRPr="00A80718" w:rsidRDefault="00A80718" w:rsidP="00A80718">
      <w:pPr>
        <w:numPr>
          <w:ilvl w:val="0"/>
          <w:numId w:val="3"/>
        </w:numPr>
        <w:rPr>
          <w:rFonts w:ascii="Times New Roman" w:hAnsi="Times New Roman" w:cs="Times New Roman"/>
          <w:sz w:val="24"/>
          <w:szCs w:val="24"/>
        </w:rPr>
      </w:pPr>
      <w:r w:rsidRPr="00A80718">
        <w:rPr>
          <w:rFonts w:ascii="Times New Roman" w:hAnsi="Times New Roman" w:cs="Times New Roman"/>
          <w:sz w:val="24"/>
          <w:szCs w:val="24"/>
        </w:rPr>
        <w:t>Demonstrate understanding of learner-centered instruction through reflection of the student experience</w:t>
      </w:r>
    </w:p>
    <w:p w:rsidR="00A80718" w:rsidRPr="00A80718" w:rsidRDefault="00A80718" w:rsidP="00A80718">
      <w:pPr>
        <w:numPr>
          <w:ilvl w:val="0"/>
          <w:numId w:val="3"/>
        </w:numPr>
        <w:rPr>
          <w:rFonts w:ascii="Times New Roman" w:hAnsi="Times New Roman" w:cs="Times New Roman"/>
          <w:sz w:val="24"/>
          <w:szCs w:val="24"/>
        </w:rPr>
      </w:pPr>
      <w:r w:rsidRPr="00A80718">
        <w:rPr>
          <w:rFonts w:ascii="Times New Roman" w:hAnsi="Times New Roman" w:cs="Times New Roman"/>
          <w:sz w:val="24"/>
          <w:szCs w:val="24"/>
        </w:rPr>
        <w:t>Assess how this technique can be used in the future to improve student learning</w:t>
      </w:r>
    </w:p>
    <w:p w:rsidR="00A80718" w:rsidRPr="00A80718" w:rsidRDefault="00A80718" w:rsidP="00A80718">
      <w:pPr>
        <w:rPr>
          <w:rFonts w:ascii="Times New Roman" w:hAnsi="Times New Roman" w:cs="Times New Roman"/>
          <w:sz w:val="24"/>
          <w:szCs w:val="24"/>
        </w:rPr>
      </w:pPr>
    </w:p>
    <w:p w:rsidR="00A80718" w:rsidRPr="00A80718" w:rsidRDefault="00A80718" w:rsidP="00A80718">
      <w:pPr>
        <w:rPr>
          <w:rFonts w:ascii="Times New Roman" w:hAnsi="Times New Roman" w:cs="Times New Roman"/>
          <w:sz w:val="24"/>
          <w:szCs w:val="24"/>
        </w:rPr>
      </w:pPr>
      <w:r w:rsidRPr="00A80718">
        <w:rPr>
          <w:rFonts w:ascii="Times New Roman" w:hAnsi="Times New Roman" w:cs="Times New Roman"/>
          <w:sz w:val="24"/>
          <w:szCs w:val="24"/>
        </w:rPr>
        <w:t xml:space="preserve">Faculty members whose reflections are rated “Complete” will earn a </w:t>
      </w:r>
      <w:r w:rsidRPr="00A80718">
        <w:rPr>
          <w:rFonts w:ascii="Times New Roman" w:hAnsi="Times New Roman" w:cs="Times New Roman"/>
          <w:i/>
          <w:sz w:val="24"/>
          <w:szCs w:val="24"/>
        </w:rPr>
        <w:t xml:space="preserve">Mastery Level </w:t>
      </w:r>
      <w:r w:rsidR="002F5750">
        <w:rPr>
          <w:rFonts w:ascii="Times New Roman" w:hAnsi="Times New Roman" w:cs="Times New Roman"/>
          <w:sz w:val="24"/>
          <w:szCs w:val="24"/>
        </w:rPr>
        <w:t>certificate</w:t>
      </w:r>
      <w:r w:rsidRPr="00A80718">
        <w:rPr>
          <w:rFonts w:ascii="Times New Roman" w:hAnsi="Times New Roman" w:cs="Times New Roman"/>
          <w:sz w:val="24"/>
          <w:szCs w:val="24"/>
        </w:rPr>
        <w:t xml:space="preserve"> for this learning unit.  Reflections rated as incomplete will be provided feedback by members of the CTE and faculty will be provided the opportunity to consult with the CTE prior to resubmission.  Submissions will be reviewed during reading week each block.</w:t>
      </w:r>
    </w:p>
    <w:p w:rsidR="00DB12A6" w:rsidRPr="00DB12A6" w:rsidRDefault="00DB12A6" w:rsidP="00DB12A6">
      <w:pPr>
        <w:rPr>
          <w:rFonts w:ascii="Times New Roman" w:hAnsi="Times New Roman" w:cs="Times New Roman"/>
          <w:sz w:val="24"/>
          <w:szCs w:val="24"/>
        </w:rPr>
      </w:pPr>
    </w:p>
    <w:p w:rsidR="00DB12A6" w:rsidRPr="00DB12A6" w:rsidRDefault="00DB12A6" w:rsidP="00DB12A6">
      <w:pPr>
        <w:rPr>
          <w:rFonts w:ascii="Times New Roman" w:hAnsi="Times New Roman" w:cs="Times New Roman"/>
          <w:sz w:val="24"/>
          <w:szCs w:val="24"/>
        </w:rPr>
      </w:pPr>
      <w:bookmarkStart w:id="0" w:name="_GoBack"/>
      <w:bookmarkEnd w:id="0"/>
    </w:p>
    <w:p w:rsidR="00DB12A6" w:rsidRPr="00DB12A6" w:rsidRDefault="00DB12A6">
      <w:pPr>
        <w:rPr>
          <w:rFonts w:ascii="Times New Roman" w:hAnsi="Times New Roman" w:cs="Times New Roman"/>
          <w:sz w:val="24"/>
          <w:szCs w:val="24"/>
        </w:rPr>
      </w:pPr>
    </w:p>
    <w:sectPr w:rsidR="00DB12A6" w:rsidRPr="00DB12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7550B"/>
    <w:multiLevelType w:val="hybridMultilevel"/>
    <w:tmpl w:val="8CE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93262"/>
    <w:multiLevelType w:val="hybridMultilevel"/>
    <w:tmpl w:val="0A1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125FB"/>
    <w:multiLevelType w:val="hybridMultilevel"/>
    <w:tmpl w:val="B88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3346B"/>
    <w:multiLevelType w:val="multilevel"/>
    <w:tmpl w:val="3488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2F5750"/>
    <w:rsid w:val="00384613"/>
    <w:rsid w:val="00490B14"/>
    <w:rsid w:val="004E4EF2"/>
    <w:rsid w:val="00851A5F"/>
    <w:rsid w:val="009C1342"/>
    <w:rsid w:val="009E0C72"/>
    <w:rsid w:val="00A532EB"/>
    <w:rsid w:val="00A80718"/>
    <w:rsid w:val="00DB12A6"/>
    <w:rsid w:val="00DE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character" w:styleId="FollowedHyperlink">
    <w:name w:val="FollowedHyperlink"/>
    <w:basedOn w:val="DefaultParagraphFont"/>
    <w:uiPriority w:val="99"/>
    <w:semiHidden/>
    <w:unhideWhenUsed/>
    <w:rsid w:val="009E0C72"/>
    <w:rPr>
      <w:color w:val="954F72" w:themeColor="followedHyperlink"/>
      <w:u w:val="single"/>
    </w:rPr>
  </w:style>
  <w:style w:type="table" w:styleId="TableGrid">
    <w:name w:val="Table Grid"/>
    <w:basedOn w:val="TableNormal"/>
    <w:uiPriority w:val="39"/>
    <w:rsid w:val="00490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ca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univ.edu/blog/june-2015/formative-vs-summat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https://docs.google.com/document/d/1za1F4po2gntb1KjTHbGMsi6Ovh8fn8DZgPEI5J5RXP8/edit?pli=1"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2017-07-31T19:18:00Z</dcterms:created>
  <dcterms:modified xsi:type="dcterms:W3CDTF">2017-09-28T14:19:00Z</dcterms:modified>
</cp:coreProperties>
</file>