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30" w:tblpY="-102"/>
        <w:tblW w:w="10694" w:type="dxa"/>
        <w:tblBorders>
          <w:top w:val="none" w:sz="0" w:space="0" w:color="auto"/>
          <w:left w:val="none" w:sz="0" w:space="0" w:color="auto"/>
          <w:bottom w:val="single" w:sz="24" w:space="0" w:color="00843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  <w:gridCol w:w="4903"/>
      </w:tblGrid>
      <w:tr w:rsidR="00080037" w14:paraId="7E90780F" w14:textId="77777777" w:rsidTr="00AA1531">
        <w:trPr>
          <w:trHeight w:val="3690"/>
        </w:trPr>
        <w:tc>
          <w:tcPr>
            <w:tcW w:w="5791" w:type="dxa"/>
          </w:tcPr>
          <w:p w14:paraId="7E9077FF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7F642C">
              <w:t xml:space="preserve">Description: </w:t>
            </w:r>
          </w:p>
          <w:p w14:paraId="1652BDEB" w14:textId="73A5953E" w:rsidR="006E2304" w:rsidRPr="006E2304" w:rsidRDefault="00763DE2" w:rsidP="006E23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This workshop provides a deeper investigation in the Tests, Surveys and Pools tool in Blackboard. </w:t>
            </w:r>
            <w:r w:rsidR="0028704C">
              <w:rPr>
                <w:rFonts w:ascii="Arial" w:hAnsi="Arial" w:cs="Arial"/>
                <w:bCs/>
              </w:rPr>
              <w:t>Surveys gather information from students without grading</w:t>
            </w:r>
            <w:r w:rsidR="00222D66">
              <w:rPr>
                <w:rFonts w:ascii="Arial" w:hAnsi="Arial" w:cs="Arial"/>
                <w:bCs/>
              </w:rPr>
              <w:t>, are anonymous,</w:t>
            </w:r>
            <w:r w:rsidR="00E744CA">
              <w:rPr>
                <w:rFonts w:ascii="Arial" w:hAnsi="Arial" w:cs="Arial"/>
                <w:bCs/>
              </w:rPr>
              <w:t xml:space="preserve"> and results can be downloaded with an aggregated report</w:t>
            </w:r>
            <w:r w:rsidR="00222D66">
              <w:rPr>
                <w:rFonts w:ascii="Arial" w:hAnsi="Arial" w:cs="Arial"/>
                <w:bCs/>
              </w:rPr>
              <w:t>. The Pools option builds test</w:t>
            </w:r>
            <w:r w:rsidR="00E744CA">
              <w:rPr>
                <w:rFonts w:ascii="Arial" w:hAnsi="Arial" w:cs="Arial"/>
                <w:bCs/>
              </w:rPr>
              <w:t>s</w:t>
            </w:r>
            <w:r w:rsidR="00222D66">
              <w:rPr>
                <w:rFonts w:ascii="Arial" w:hAnsi="Arial" w:cs="Arial"/>
                <w:bCs/>
              </w:rPr>
              <w:t xml:space="preserve"> from a publisher</w:t>
            </w:r>
            <w:r w:rsidR="00E744CA">
              <w:rPr>
                <w:rFonts w:ascii="Arial" w:hAnsi="Arial" w:cs="Arial"/>
                <w:bCs/>
              </w:rPr>
              <w:t>’s</w:t>
            </w:r>
            <w:r w:rsidR="00222D66">
              <w:rPr>
                <w:rFonts w:ascii="Arial" w:hAnsi="Arial" w:cs="Arial"/>
                <w:bCs/>
              </w:rPr>
              <w:t xml:space="preserve"> download or </w:t>
            </w:r>
            <w:r w:rsidR="00E744CA">
              <w:rPr>
                <w:rFonts w:ascii="Arial" w:hAnsi="Arial" w:cs="Arial"/>
                <w:bCs/>
              </w:rPr>
              <w:t>a final test can be built from multiple tests.</w:t>
            </w:r>
          </w:p>
          <w:p w14:paraId="7E907801" w14:textId="77777777" w:rsidR="00080037" w:rsidRDefault="00080037" w:rsidP="00AA1531">
            <w:pPr>
              <w:pStyle w:val="AgendaText"/>
            </w:pPr>
          </w:p>
          <w:p w14:paraId="7E907802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997D47">
              <w:t>Duration</w:t>
            </w:r>
            <w:r>
              <w:t>:</w:t>
            </w:r>
          </w:p>
          <w:p w14:paraId="7E907803" w14:textId="5C31228A" w:rsidR="00080037" w:rsidRDefault="006E2304" w:rsidP="00AA1531">
            <w:pPr>
              <w:pStyle w:val="AgendaText"/>
            </w:pPr>
            <w:r>
              <w:t>1 hour</w:t>
            </w:r>
          </w:p>
          <w:p w14:paraId="7E907804" w14:textId="77777777" w:rsidR="00080037" w:rsidRDefault="00080037" w:rsidP="00AA1531">
            <w:pPr>
              <w:pStyle w:val="AgendaText"/>
            </w:pPr>
            <w:r>
              <w:tab/>
            </w:r>
          </w:p>
          <w:p w14:paraId="7E907805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>
              <w:t>Format of workshop</w:t>
            </w:r>
          </w:p>
          <w:p w14:paraId="7E907806" w14:textId="796C110F" w:rsidR="00080037" w:rsidRDefault="006E2304" w:rsidP="00AA1531">
            <w:pPr>
              <w:pStyle w:val="AgendaText"/>
            </w:pPr>
            <w:r>
              <w:t>F2F and Online</w:t>
            </w:r>
          </w:p>
          <w:p w14:paraId="7E907809" w14:textId="7BDF08A8" w:rsidR="00080037" w:rsidRPr="007F642C" w:rsidRDefault="006E2304" w:rsidP="00AA1531">
            <w:pPr>
              <w:pStyle w:val="AgendaText"/>
            </w:pPr>
            <w:r w:rsidRPr="006E2304">
              <w:t xml:space="preserve"> </w:t>
            </w:r>
          </w:p>
        </w:tc>
        <w:tc>
          <w:tcPr>
            <w:tcW w:w="4903" w:type="dxa"/>
          </w:tcPr>
          <w:p w14:paraId="7E90780A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3C525F">
              <w:t>Ob</w:t>
            </w:r>
            <w:r w:rsidRPr="00997D47">
              <w:t>j</w:t>
            </w:r>
            <w:r w:rsidRPr="003C525F">
              <w:t>ectives</w:t>
            </w:r>
            <w:r>
              <w:t xml:space="preserve">: </w:t>
            </w:r>
          </w:p>
          <w:p w14:paraId="151D40FE" w14:textId="348E2313" w:rsidR="00763DE2" w:rsidRDefault="00763DE2" w:rsidP="006E2304">
            <w:pPr>
              <w:pStyle w:val="ListParagraph"/>
              <w:numPr>
                <w:ilvl w:val="0"/>
                <w:numId w:val="13"/>
              </w:numPr>
            </w:pPr>
            <w:r>
              <w:t>Evaluate options to gauge student’s opinion</w:t>
            </w:r>
            <w:r w:rsidR="00B23694">
              <w:t xml:space="preserve"> by creating surveys in a Bb course</w:t>
            </w:r>
          </w:p>
          <w:p w14:paraId="007DFE71" w14:textId="061DDFED" w:rsidR="00763DE2" w:rsidRDefault="00763DE2" w:rsidP="006E2304">
            <w:pPr>
              <w:pStyle w:val="ListParagraph"/>
              <w:numPr>
                <w:ilvl w:val="0"/>
                <w:numId w:val="13"/>
              </w:numPr>
            </w:pPr>
            <w:r>
              <w:t xml:space="preserve">Investigate the steps to download a publisher’s test </w:t>
            </w:r>
            <w:r w:rsidR="00861E73">
              <w:t>to the Pools Bank in Blackboard</w:t>
            </w:r>
          </w:p>
          <w:p w14:paraId="327C7EB3" w14:textId="50BBEAC2" w:rsidR="00393396" w:rsidRDefault="00393396" w:rsidP="00393396">
            <w:pPr>
              <w:pStyle w:val="ListParagraph"/>
              <w:numPr>
                <w:ilvl w:val="0"/>
                <w:numId w:val="13"/>
              </w:numPr>
            </w:pPr>
            <w:r>
              <w:t>Analyze test ques</w:t>
            </w:r>
            <w:r w:rsidR="00861E73">
              <w:t>tion types to measure knowledge</w:t>
            </w:r>
          </w:p>
          <w:p w14:paraId="0189644B" w14:textId="15ABDD66" w:rsidR="00763DE2" w:rsidRDefault="0028704C" w:rsidP="00B23694">
            <w:pPr>
              <w:pStyle w:val="ListParagraph"/>
              <w:numPr>
                <w:ilvl w:val="0"/>
                <w:numId w:val="13"/>
              </w:numPr>
            </w:pPr>
            <w:r>
              <w:t>Create</w:t>
            </w:r>
            <w:r w:rsidR="006E2304" w:rsidRPr="006E2304">
              <w:t xml:space="preserve"> a test using </w:t>
            </w:r>
            <w:r w:rsidR="00861E73">
              <w:t>the Pools Bank, reuse questions</w:t>
            </w:r>
          </w:p>
          <w:p w14:paraId="74FF57F1" w14:textId="63478A05" w:rsidR="0028704C" w:rsidRDefault="0028704C" w:rsidP="00B23694">
            <w:pPr>
              <w:pStyle w:val="ListParagraph"/>
              <w:numPr>
                <w:ilvl w:val="0"/>
                <w:numId w:val="13"/>
              </w:numPr>
            </w:pPr>
            <w:r>
              <w:t xml:space="preserve">Create </w:t>
            </w:r>
            <w:r w:rsidR="00861E73">
              <w:t>a test using random pool blocks</w:t>
            </w:r>
          </w:p>
          <w:p w14:paraId="5CBB16C4" w14:textId="39C2F761" w:rsidR="006E2304" w:rsidRDefault="0028704C" w:rsidP="006E2304">
            <w:pPr>
              <w:pStyle w:val="ListParagraph"/>
              <w:numPr>
                <w:ilvl w:val="0"/>
                <w:numId w:val="13"/>
              </w:numPr>
            </w:pPr>
            <w:r>
              <w:t>Deploy</w:t>
            </w:r>
            <w:r w:rsidR="006E2304" w:rsidRPr="006E2304">
              <w:t xml:space="preserve"> </w:t>
            </w:r>
            <w:r w:rsidR="00B23694">
              <w:t>tests or surveys</w:t>
            </w:r>
            <w:r w:rsidR="006E2304" w:rsidRPr="006E2304">
              <w:t xml:space="preserve"> in your course</w:t>
            </w:r>
          </w:p>
          <w:p w14:paraId="7E90780E" w14:textId="5D9C9896" w:rsidR="00080037" w:rsidRPr="003C525F" w:rsidRDefault="00080037" w:rsidP="0028704C">
            <w:pPr>
              <w:pStyle w:val="ListParagraph"/>
            </w:pPr>
          </w:p>
        </w:tc>
      </w:tr>
    </w:tbl>
    <w:p w14:paraId="7E907811" w14:textId="1067489C" w:rsidR="00997D47" w:rsidRPr="006E2304" w:rsidRDefault="006E2304" w:rsidP="006E2304">
      <w:pPr>
        <w:tabs>
          <w:tab w:val="center" w:pos="5040"/>
        </w:tabs>
        <w:rPr>
          <w:rFonts w:ascii="Arial" w:hAnsi="Arial" w:cs="Arial"/>
          <w:b/>
          <w:sz w:val="24"/>
          <w:szCs w:val="24"/>
        </w:rPr>
      </w:pPr>
      <w:r w:rsidRPr="006E2304">
        <w:rPr>
          <w:rFonts w:ascii="Arial" w:hAnsi="Arial" w:cs="Arial"/>
          <w:b/>
          <w:sz w:val="24"/>
          <w:szCs w:val="24"/>
        </w:rPr>
        <w:tab/>
      </w:r>
      <w:r w:rsidR="00997D47" w:rsidRPr="006E2304">
        <w:rPr>
          <w:rFonts w:ascii="Arial" w:hAnsi="Arial" w:cs="Arial"/>
          <w:b/>
          <w:sz w:val="24"/>
          <w:szCs w:val="24"/>
        </w:rPr>
        <w:t>Agenda</w:t>
      </w:r>
    </w:p>
    <w:p w14:paraId="0D488A16" w14:textId="77777777" w:rsidR="003731FE" w:rsidRPr="00106D48" w:rsidRDefault="003731FE" w:rsidP="003731FE">
      <w:pPr>
        <w:pStyle w:val="NormalWeb"/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 xml:space="preserve">I. Welcome </w:t>
      </w:r>
    </w:p>
    <w:p w14:paraId="32E63241" w14:textId="77777777" w:rsidR="003731FE" w:rsidRPr="00106D48" w:rsidRDefault="003731FE" w:rsidP="003731FE">
      <w:pPr>
        <w:pStyle w:val="NormalWeb"/>
        <w:ind w:left="720"/>
        <w:contextualSpacing/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 xml:space="preserve">a. Attendance Sign-in </w:t>
      </w:r>
    </w:p>
    <w:p w14:paraId="4422AD4C" w14:textId="77777777" w:rsidR="003731FE" w:rsidRPr="00106D48" w:rsidRDefault="003731FE" w:rsidP="003731FE">
      <w:pPr>
        <w:pStyle w:val="NormalWeb"/>
        <w:ind w:left="720"/>
        <w:contextualSpacing/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 xml:space="preserve">b. Instructor Introduction </w:t>
      </w:r>
    </w:p>
    <w:p w14:paraId="015F139B" w14:textId="77777777" w:rsidR="003731FE" w:rsidRPr="00106D48" w:rsidRDefault="003731FE" w:rsidP="003731FE">
      <w:pPr>
        <w:pStyle w:val="NormalWeb"/>
        <w:ind w:left="720"/>
        <w:contextualSpacing/>
        <w:rPr>
          <w:rFonts w:ascii="Arial" w:hAnsi="Arial" w:cs="Arial"/>
          <w:sz w:val="22"/>
          <w:szCs w:val="22"/>
        </w:rPr>
      </w:pPr>
    </w:p>
    <w:p w14:paraId="377FD05D" w14:textId="77777777" w:rsidR="003731FE" w:rsidRPr="00106D48" w:rsidRDefault="003731FE" w:rsidP="003731FE">
      <w:pPr>
        <w:pStyle w:val="NormalWeb"/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 xml:space="preserve">II. Demonstration </w:t>
      </w:r>
    </w:p>
    <w:p w14:paraId="3D695C53" w14:textId="77777777" w:rsidR="003731FE" w:rsidRPr="00106D48" w:rsidRDefault="003731FE" w:rsidP="003731FE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>Demonstrate the Survey Tool</w:t>
      </w:r>
    </w:p>
    <w:p w14:paraId="0E07A79C" w14:textId="77777777" w:rsidR="003731FE" w:rsidRPr="00106D48" w:rsidRDefault="003731FE" w:rsidP="003731FE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how to get access to a publisher’s test bank. </w:t>
      </w:r>
      <w:r w:rsidRPr="00106D48">
        <w:rPr>
          <w:rFonts w:ascii="Arial" w:hAnsi="Arial" w:cs="Arial"/>
          <w:sz w:val="22"/>
          <w:szCs w:val="22"/>
        </w:rPr>
        <w:t xml:space="preserve">You must request access to download a publisher’s test bank </w:t>
      </w:r>
    </w:p>
    <w:p w14:paraId="56B5BBC6" w14:textId="77777777" w:rsidR="003731FE" w:rsidRPr="00106D48" w:rsidRDefault="00496E07" w:rsidP="003731FE">
      <w:pPr>
        <w:pStyle w:val="NormalWeb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hyperlink r:id="rId10" w:history="1">
        <w:r w:rsidR="003731FE" w:rsidRPr="00106D48">
          <w:rPr>
            <w:rStyle w:val="Hyperlink"/>
            <w:rFonts w:ascii="Arial" w:hAnsi="Arial" w:cs="Arial"/>
            <w:sz w:val="22"/>
            <w:szCs w:val="22"/>
          </w:rPr>
          <w:t>Pearson’s Instructor Resource Center!</w:t>
        </w:r>
      </w:hyperlink>
    </w:p>
    <w:p w14:paraId="14F18C4D" w14:textId="77777777" w:rsidR="003731FE" w:rsidRPr="00106D48" w:rsidRDefault="00496E07" w:rsidP="003731FE">
      <w:pPr>
        <w:pStyle w:val="NormalWeb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hyperlink r:id="rId11" w:history="1">
        <w:r w:rsidR="003731FE" w:rsidRPr="00106D48">
          <w:rPr>
            <w:rStyle w:val="Hyperlink"/>
            <w:rFonts w:ascii="Arial" w:hAnsi="Arial" w:cs="Arial"/>
            <w:sz w:val="22"/>
            <w:szCs w:val="22"/>
          </w:rPr>
          <w:t>Cengage Higher Ed</w:t>
        </w:r>
      </w:hyperlink>
    </w:p>
    <w:p w14:paraId="11A012A2" w14:textId="77777777" w:rsidR="003731FE" w:rsidRPr="00106D48" w:rsidRDefault="003731FE" w:rsidP="003731FE">
      <w:pPr>
        <w:pStyle w:val="NormalWeb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color w:val="000000"/>
          <w:sz w:val="22"/>
          <w:szCs w:val="22"/>
        </w:rPr>
        <w:t>If your request is approved, you will be sent an access code along with detailed instructions on how to login.</w:t>
      </w:r>
    </w:p>
    <w:p w14:paraId="44F78E38" w14:textId="77777777" w:rsidR="003731FE" w:rsidRPr="00106D48" w:rsidRDefault="003731FE" w:rsidP="003731FE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>Export several tests to reuse in another course</w:t>
      </w:r>
    </w:p>
    <w:p w14:paraId="6817CB1D" w14:textId="77777777" w:rsidR="003731FE" w:rsidRPr="00106D48" w:rsidRDefault="003731FE" w:rsidP="003731FE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>Import several tests in a new course</w:t>
      </w:r>
    </w:p>
    <w:p w14:paraId="73D81064" w14:textId="77777777" w:rsidR="003731FE" w:rsidRPr="00106D48" w:rsidRDefault="003731FE" w:rsidP="003731FE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>Import test bank to Blackboard, or import multiple tests to Bb</w:t>
      </w:r>
    </w:p>
    <w:p w14:paraId="42F9CC02" w14:textId="77777777" w:rsidR="003731FE" w:rsidRPr="00106D48" w:rsidRDefault="003731FE" w:rsidP="003731FE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>Reuse Test Questions</w:t>
      </w:r>
    </w:p>
    <w:p w14:paraId="04142FFD" w14:textId="77777777" w:rsidR="003731FE" w:rsidRPr="00106D48" w:rsidRDefault="003731FE" w:rsidP="003731FE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>Create a test using Random Pool Blocks</w:t>
      </w:r>
    </w:p>
    <w:p w14:paraId="1581A66C" w14:textId="49D27B13" w:rsidR="003731FE" w:rsidRPr="00106D48" w:rsidRDefault="003731FE" w:rsidP="003731FE">
      <w:pPr>
        <w:pStyle w:val="NormalWeb"/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 xml:space="preserve">III. </w:t>
      </w:r>
      <w:bookmarkStart w:id="0" w:name="_GoBack"/>
      <w:bookmarkEnd w:id="0"/>
      <w:r w:rsidRPr="00106D48">
        <w:rPr>
          <w:rFonts w:ascii="Arial" w:hAnsi="Arial" w:cs="Arial"/>
          <w:sz w:val="22"/>
          <w:szCs w:val="22"/>
        </w:rPr>
        <w:t>Activities</w:t>
      </w:r>
    </w:p>
    <w:p w14:paraId="29DA48D7" w14:textId="77777777" w:rsidR="003731FE" w:rsidRPr="00106D48" w:rsidRDefault="003731FE" w:rsidP="003731FE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>Create and deploy a survey to a weekly content area</w:t>
      </w:r>
    </w:p>
    <w:p w14:paraId="36291E26" w14:textId="77777777" w:rsidR="003731FE" w:rsidRPr="00106D48" w:rsidRDefault="003731FE" w:rsidP="003731FE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>Download survey results</w:t>
      </w:r>
    </w:p>
    <w:p w14:paraId="62765A90" w14:textId="77777777" w:rsidR="003731FE" w:rsidRPr="00106D48" w:rsidRDefault="003731FE" w:rsidP="003731FE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>Create a test from pool bank to a weekly content area</w:t>
      </w:r>
    </w:p>
    <w:p w14:paraId="717D4071" w14:textId="77777777" w:rsidR="003731FE" w:rsidRPr="00106D48" w:rsidRDefault="003731FE" w:rsidP="003731FE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>Create a test using random pool blocks</w:t>
      </w:r>
    </w:p>
    <w:p w14:paraId="6D1E3219" w14:textId="77777777" w:rsidR="003731FE" w:rsidRPr="00106D48" w:rsidRDefault="003731FE" w:rsidP="003731FE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06D48">
        <w:rPr>
          <w:rFonts w:ascii="Arial" w:hAnsi="Arial" w:cs="Arial"/>
          <w:sz w:val="22"/>
          <w:szCs w:val="22"/>
        </w:rPr>
        <w:t>Deploy tests</w:t>
      </w:r>
    </w:p>
    <w:p w14:paraId="08B2E8A2" w14:textId="690EBBE1" w:rsidR="006E2304" w:rsidRPr="002B1EB4" w:rsidRDefault="003731FE" w:rsidP="003731FE">
      <w:pPr>
        <w:pStyle w:val="NormalWeb"/>
        <w:rPr>
          <w:rFonts w:ascii="Arial" w:hAnsi="Arial" w:cs="Arial"/>
        </w:rPr>
      </w:pPr>
      <w:r w:rsidRPr="006E2304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6E2304">
        <w:rPr>
          <w:rFonts w:ascii="Arial" w:hAnsi="Arial" w:cs="Arial"/>
        </w:rPr>
        <w:t xml:space="preserve">I. Contact EdTech@wilmu.edu for support </w:t>
      </w:r>
    </w:p>
    <w:sectPr w:rsidR="006E2304" w:rsidRPr="002B1EB4" w:rsidSect="003772B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54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AC9AE" w14:textId="77777777" w:rsidR="00FE3AA4" w:rsidRDefault="00FE3AA4" w:rsidP="007F642C">
      <w:pPr>
        <w:spacing w:after="0" w:line="240" w:lineRule="auto"/>
      </w:pPr>
      <w:r>
        <w:separator/>
      </w:r>
    </w:p>
  </w:endnote>
  <w:endnote w:type="continuationSeparator" w:id="0">
    <w:p w14:paraId="08ED67EF" w14:textId="77777777" w:rsidR="00FE3AA4" w:rsidRDefault="00FE3AA4" w:rsidP="007F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4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07833" w14:textId="77777777" w:rsidR="00B543C9" w:rsidRDefault="00B543C9">
        <w:pP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7E90783B" wp14:editId="7E90783C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-2802255</wp:posOffset>
                  </wp:positionV>
                  <wp:extent cx="1099820" cy="2828925"/>
                  <wp:effectExtent l="0" t="0" r="5080" b="9525"/>
                  <wp:wrapNone/>
                  <wp:docPr id="34" name="Text Box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99820" cy="282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07845" w14:textId="77777777" w:rsidR="00B543C9" w:rsidRPr="00ED0FAA" w:rsidRDefault="00B543C9" w:rsidP="00B543C9">
                              <w:pPr>
                                <w:ind w:left="113" w:right="113"/>
                                <w:suppressOverlap/>
                                <w:rPr>
                                  <w:rFonts w:ascii="Myriad Pro Cond" w:hAnsi="Myriad Pro Cond"/>
                                </w:rPr>
                              </w:pPr>
                              <w:r w:rsidRPr="00ED0FAA">
                                <w:rPr>
                                  <w:rFonts w:ascii="Myriad Pro Cond" w:hAnsi="Myriad Pro Cond"/>
                                  <w:color w:val="003300"/>
                                </w:rPr>
                                <w:t>I    Wilmington University     l    edtech@wilmu.edu</w:t>
                              </w:r>
                            </w:p>
                            <w:p w14:paraId="7E907846" w14:textId="77777777" w:rsidR="00B543C9" w:rsidRPr="00ED0FAA" w:rsidRDefault="00B543C9" w:rsidP="00B543C9"/>
                            <w:p w14:paraId="7E907847" w14:textId="77777777" w:rsidR="00B543C9" w:rsidRPr="00ED0FAA" w:rsidRDefault="00B543C9" w:rsidP="00B543C9"/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90783B"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0;text-align:left;margin-left:487.45pt;margin-top:-220.65pt;width:86.6pt;height:2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77jwIAAJcFAAAOAAAAZHJzL2Uyb0RvYy54bWysVEtPGzEQvlfqf7B8L5ssAZKIDUpBVJUQ&#10;oIaKs+O1iVXb49pOdtNf37F38yjlQtWLd9bzzTee5+VVazTZCB8U2IoOTwaUCMuhVvalot+fbj+N&#10;KQmR2ZppsKKiWxHo1ezjh8vGTUUJK9C18ARJbJg2rqKrGN20KAJfCcPCCThhUSnBGxbx178UtWcN&#10;shtdlIPBedGAr50HLkLA25tOSWeZX0rB44OUQUSiK4pvi/n0+Vyms5hdsumLZ26leP8M9g+vMExZ&#10;dLqnumGRkbVXf1EZxT0EkPGEgylASsVFjgGjGQ5eRbNYMSdyLJic4PZpCv+Plt9vHj1RdUVPR5RY&#10;ZrBGT6KN5DO0BK8wP40LU4QtHAJji/dY5919wMsUdiu9SV8MiKAeM73dZzex8WQ0mEzGJao46spx&#10;OZ6UZ4mnOJg7H+IXAYYkoaIey5ezyjZ3IXbQHSR5C6BVfau0zj+pZcS19mTDsNg65kci+R8obUlT&#10;0fPTs0EmtpDMO2ZtE43ITdO7S6F3IWYpbrVIGG2/CYlJy5G+4ZtxLuzef0YnlERX7zHs8YdXvce4&#10;iwMtsmewcW9slAWfo89TdkhZ/WOXMtnhsTZHcScxtss2d8u+A5ZQb7ExPHSjFRy/VVi8OxbiI/M4&#10;S1hw3A/xAQ+pAZMPvUTJCvyvt+4TvqLpLC/QvMHxrGj4uWZeUKK/Wuz/yXA0QlXMP6Ozi9RX/liz&#10;PNbYtbkGbIohLiPHs5jwUe9E6cE84yaZJ8eoYpbj4yoad+J17JYGbiIu5vMMwgl2LN7ZheOJOiU6&#10;dedT+8y861s4Yvffw26Q2fRVJ3fYZGlhvo4gVW7zlOousX0JcPrzoPSbKq2X4/+MOuzT2W8AAAD/&#10;/wMAUEsDBBQABgAIAAAAIQDurW5/4QAAAAsBAAAPAAAAZHJzL2Rvd25yZXYueG1sTI9BS8NAEIXv&#10;gv9hGcGLtJvUVduYSVFBqBfBWPC6zU6TYHY2ZDdN/PduT3oc3sd73+Tb2XbiRINvHSOkywQEceVM&#10;yzXC/vN1sQbhg2ajO8eE8EMetsXlRa4z4yb+oFMZahFL2GcaoQmhz6T0VUNW+6XriWN2dIPVIZ5D&#10;Lc2gp1huO7lKkntpdctxodE9vTRUfZejRdiFfff2dZe8j3J6VnN5dP5mpxCvr+anRxCB5vAHw1k/&#10;qkMRnQ5uZONFh7B5UJuIIiyUSm9BnJFUrVMQBwS1Alnk8v8PxS8AAAD//wMAUEsBAi0AFAAGAAgA&#10;AAAhALaDOJL+AAAA4QEAABMAAAAAAAAAAAAAAAAAAAAAAFtDb250ZW50X1R5cGVzXS54bWxQSwEC&#10;LQAUAAYACAAAACEAOP0h/9YAAACUAQAACwAAAAAAAAAAAAAAAAAvAQAAX3JlbHMvLnJlbHNQSwEC&#10;LQAUAAYACAAAACEA99kO+48CAACXBQAADgAAAAAAAAAAAAAAAAAuAgAAZHJzL2Uyb0RvYy54bWxQ&#10;SwECLQAUAAYACAAAACEA7q1uf+EAAAALAQAADwAAAAAAAAAAAAAAAADpBAAAZHJzL2Rvd25yZXYu&#10;eG1sUEsFBgAAAAAEAAQA8wAAAPcFAAAAAA==&#10;" fillcolor="white [3201]" stroked="f" strokeweight=".5pt">
                  <v:textbox style="layout-flow:vertical;mso-layout-flow-alt:bottom-to-top">
                    <w:txbxContent>
                      <w:p w14:paraId="7E907845" w14:textId="77777777" w:rsidR="00B543C9" w:rsidRPr="00ED0FAA" w:rsidRDefault="00B543C9" w:rsidP="00B543C9">
                        <w:pPr>
                          <w:ind w:left="113" w:right="113"/>
                          <w:suppressOverlap/>
                          <w:rPr>
                            <w:rFonts w:ascii="Myriad Pro Cond" w:hAnsi="Myriad Pro Cond"/>
                          </w:rPr>
                        </w:pPr>
                        <w:r w:rsidRPr="00ED0FAA">
                          <w:rPr>
                            <w:rFonts w:ascii="Myriad Pro Cond" w:hAnsi="Myriad Pro Cond"/>
                            <w:color w:val="003300"/>
                          </w:rPr>
                          <w:t>I    Wilmington University     l    edtech@wilmu.edu</w:t>
                        </w:r>
                      </w:p>
                      <w:p w14:paraId="7E907846" w14:textId="77777777" w:rsidR="00B543C9" w:rsidRPr="00ED0FAA" w:rsidRDefault="00B543C9" w:rsidP="00B543C9"/>
                      <w:p w14:paraId="7E907847" w14:textId="77777777" w:rsidR="00B543C9" w:rsidRPr="00ED0FAA" w:rsidRDefault="00B543C9" w:rsidP="00B543C9"/>
                    </w:txbxContent>
                  </v:textbox>
                </v:shape>
              </w:pict>
            </mc:Fallback>
          </mc:AlternateConten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0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07834" w14:textId="77777777" w:rsidR="006C7BDA" w:rsidRDefault="006C7B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7836" w14:textId="4BE5A44C" w:rsidR="00B543C9" w:rsidRPr="007D3553" w:rsidRDefault="008715E4" w:rsidP="003772B5">
    <w:pPr>
      <w:spacing w:after="0" w:line="240" w:lineRule="auto"/>
      <w:contextualSpacing/>
      <w:jc w:val="right"/>
      <w:rPr>
        <w:rFonts w:ascii="Arial" w:hAnsi="Arial" w:cs="Arial"/>
        <w:sz w:val="18"/>
        <w:szCs w:val="20"/>
      </w:rPr>
    </w:pPr>
    <w:r w:rsidRPr="007D3553">
      <w:rPr>
        <w:rFonts w:ascii="Arial" w:hAnsi="Arial" w:cs="Arial"/>
        <w:sz w:val="18"/>
        <w:szCs w:val="20"/>
      </w:rPr>
      <w:t>Mastery Level</w:t>
    </w:r>
  </w:p>
  <w:p w14:paraId="6214BB18" w14:textId="5FA5A696" w:rsidR="00AC4008" w:rsidRPr="007D3553" w:rsidRDefault="00AC4008" w:rsidP="00AC4008">
    <w:pPr>
      <w:spacing w:line="240" w:lineRule="auto"/>
      <w:contextualSpacing/>
      <w:suppressOverlap/>
      <w:jc w:val="right"/>
      <w:rPr>
        <w:rFonts w:ascii="Arial" w:hAnsi="Arial" w:cs="Arial"/>
        <w:sz w:val="18"/>
        <w:szCs w:val="20"/>
      </w:rPr>
    </w:pPr>
    <w:r w:rsidRPr="007D3553">
      <w:rPr>
        <w:rFonts w:ascii="Arial" w:hAnsi="Arial" w:cs="Arial"/>
        <w:b/>
        <w:color w:val="003300"/>
        <w:sz w:val="18"/>
        <w:szCs w:val="20"/>
      </w:rPr>
      <w:t xml:space="preserve">  </w:t>
    </w:r>
    <w:r w:rsidRPr="007D3553">
      <w:rPr>
        <w:rFonts w:ascii="Arial" w:hAnsi="Arial" w:cs="Arial"/>
        <w:color w:val="003300"/>
        <w:sz w:val="18"/>
        <w:szCs w:val="20"/>
      </w:rPr>
      <w:t>Wilmington University l edtech@wilmu.edu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EFACE" w14:textId="77777777" w:rsidR="00FE3AA4" w:rsidRDefault="00FE3AA4" w:rsidP="007F642C">
      <w:pPr>
        <w:spacing w:after="0" w:line="240" w:lineRule="auto"/>
      </w:pPr>
      <w:r>
        <w:separator/>
      </w:r>
    </w:p>
  </w:footnote>
  <w:footnote w:type="continuationSeparator" w:id="0">
    <w:p w14:paraId="5374ED0C" w14:textId="77777777" w:rsidR="00FE3AA4" w:rsidRDefault="00FE3AA4" w:rsidP="007F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7832" w14:textId="77777777" w:rsidR="007F642C" w:rsidRDefault="005836C5" w:rsidP="007F642C">
    <w:pPr>
      <w:jc w:val="right"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907837" wp14:editId="7E907838">
              <wp:simplePos x="0" y="0"/>
              <wp:positionH relativeFrom="column">
                <wp:posOffset>-361950</wp:posOffset>
              </wp:positionH>
              <wp:positionV relativeFrom="paragraph">
                <wp:posOffset>123825</wp:posOffset>
              </wp:positionV>
              <wp:extent cx="367665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07843" w14:textId="77777777" w:rsidR="007F642C" w:rsidRPr="007F642C" w:rsidRDefault="00A8649C" w:rsidP="007F642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Wo</w:t>
                          </w:r>
                          <w:r w:rsidR="007F642C" w:rsidRP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rkshop Agenda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14:paraId="7E907844" w14:textId="77777777" w:rsidR="007F642C" w:rsidRDefault="007F64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078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pt;margin-top:9.75pt;width:289.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XB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JKUx7PT2eyETJJs09PZ&#10;hGSiL15u+xDxiwLLklDyQLXLKRXb64gddICkxxxc1cbk+hnHmpLPjonyNwuRG5c0KndCT5Mi6jzP&#10;Eu6MShjjvilNmcgBJEXuQXVhAtsK6h4hpXKYY8+8hE4oTU685WKPf/HqLZe7OIaXweH+sq0dhBz9&#10;K7erH4PLusNTzg/iTiK2q7av9AqqHRU6QDco0curmqpxLSLeiUCTQQWkacdb+mgDlHXoJc7WEH79&#10;TZ/w1LBk5ayhSSt5/LkRQXFmvjpq5U/j6TSNZj5MT04ndAiHltWhxW3sBVA5xrRXvMxiwqMZRB3A&#10;PtJSWKZXySScpLdLjoN4gd3801KRarnMIBpGL/Da3XuZqFN1Uq89tI8i+L4hkVr5BoaZFPNXfdlh&#10;000Hyw2CrnPTpgR3We0TT4Oc275fOmlTHJ4z6mU1Lp4BAAD//wMAUEsDBBQABgAIAAAAIQAsFYti&#10;4AAAAAkBAAAPAAAAZHJzL2Rvd25yZXYueG1sTI/BTsMwEETvSPyDtUjcWocIQxviVFWkCgnBoaUX&#10;bpvYTSLidYjdNvD1LKdy3JnR7Jt8NblenOwYOk8a7uYJCEu1Nx01Gvbvm9kCRIhIBntPVsO3DbAq&#10;rq9yzIw/09aedrERXEIhQw1tjEMmZahb6zDM/WCJvYMfHUY+x0aaEc9c7nqZJsmDdNgRf2hxsGVr&#10;68/d0Wl4KTdvuK1St/jpy+fXw3r42n8orW9vpvUTiGineAnDHz6jQ8FMlT+SCaLXMFOPvCWysVQg&#10;OKDSlIVKw/JegSxy+X9B8QsAAP//AwBQSwECLQAUAAYACAAAACEAtoM4kv4AAADhAQAAEwAAAAAA&#10;AAAAAAAAAAAAAAAAW0NvbnRlbnRfVHlwZXNdLnhtbFBLAQItABQABgAIAAAAIQA4/SH/1gAAAJQB&#10;AAALAAAAAAAAAAAAAAAAAC8BAABfcmVscy8ucmVsc1BLAQItABQABgAIAAAAIQBTILXBegIAAGIF&#10;AAAOAAAAAAAAAAAAAAAAAC4CAABkcnMvZTJvRG9jLnhtbFBLAQItABQABgAIAAAAIQAsFYti4AAA&#10;AAkBAAAPAAAAAAAAAAAAAAAAANQEAABkcnMvZG93bnJldi54bWxQSwUGAAAAAAQABADzAAAA4QUA&#10;AAAA&#10;" filled="f" stroked="f" strokeweight=".5pt">
              <v:textbox>
                <w:txbxContent>
                  <w:p w14:paraId="7E907843" w14:textId="77777777" w:rsidR="007F642C" w:rsidRPr="007F642C" w:rsidRDefault="00A8649C" w:rsidP="007F642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Wo</w:t>
                    </w:r>
                    <w:r w:rsidR="007F642C" w:rsidRP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rkshop Agenda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14:paraId="7E907844" w14:textId="77777777" w:rsidR="007F642C" w:rsidRDefault="007F642C"/>
                </w:txbxContent>
              </v:textbox>
            </v:shape>
          </w:pict>
        </mc:Fallback>
      </mc:AlternateContent>
    </w:r>
    <w:r w:rsidR="006C7BDA">
      <w:rPr>
        <w:rFonts w:ascii="Arial" w:hAnsi="Arial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66432" behindDoc="1" locked="0" layoutInCell="1" allowOverlap="1" wp14:anchorId="7E907839" wp14:editId="7E90783A">
          <wp:simplePos x="0" y="0"/>
          <wp:positionH relativeFrom="column">
            <wp:posOffset>5019675</wp:posOffset>
          </wp:positionH>
          <wp:positionV relativeFrom="paragraph">
            <wp:posOffset>-142875</wp:posOffset>
          </wp:positionV>
          <wp:extent cx="1380490" cy="499110"/>
          <wp:effectExtent l="0" t="0" r="0" b="0"/>
          <wp:wrapTight wrapText="bothSides">
            <wp:wrapPolygon edited="0">
              <wp:start x="298" y="0"/>
              <wp:lineTo x="0" y="8244"/>
              <wp:lineTo x="0" y="20611"/>
              <wp:lineTo x="21163" y="20611"/>
              <wp:lineTo x="21163" y="824"/>
              <wp:lineTo x="2385" y="0"/>
              <wp:lineTo x="298" y="0"/>
            </wp:wrapPolygon>
          </wp:wrapTight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-LogoL_Whit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72338667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7835" w14:textId="77777777" w:rsidR="00B543C9" w:rsidRDefault="00847E5F" w:rsidP="00AC4008">
    <w:pPr>
      <w:spacing w:line="240" w:lineRule="auto"/>
      <w:contextualSpacing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90783D" wp14:editId="7E90783E">
              <wp:simplePos x="0" y="0"/>
              <wp:positionH relativeFrom="column">
                <wp:posOffset>-361950</wp:posOffset>
              </wp:positionH>
              <wp:positionV relativeFrom="paragraph">
                <wp:posOffset>-38100</wp:posOffset>
              </wp:positionV>
              <wp:extent cx="5143500" cy="4762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DFDA1" w14:textId="23312A59" w:rsidR="006E2304" w:rsidRPr="00861E73" w:rsidRDefault="00861E73" w:rsidP="006E230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40"/>
                            </w:rPr>
                          </w:pPr>
                          <w:r w:rsidRPr="00861E7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40"/>
                            </w:rPr>
                            <w:t>Mastering Tests and Surveys in Blackboard</w:t>
                          </w:r>
                        </w:p>
                        <w:p w14:paraId="7E907849" w14:textId="77777777" w:rsidR="00B543C9" w:rsidRDefault="00B543C9" w:rsidP="00B543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078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28.5pt;margin-top:-3pt;width:40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WUfwIAAGkFAAAOAAAAZHJzL2Uyb0RvYy54bWysVE1PGzEQvVfqf7B8L5ukSWgjNigFUVVC&#10;gAoVZ8drk1W9Htd2kk1/Pc/ebIhoL1S97Nozb8bz5uvsvG0M2ygfarIlH54MOFNWUlXbp5L/eLj6&#10;8ImzEIWthCGrSr5TgZ/P378727qZGtGKTKU8gxMbZltX8lWMblYUQa5UI8IJOWWh1OQbEXH1T0Xl&#10;xRbeG1OMBoNpsSVfOU9ShQDpZafk8+xfayXjrdZBRWZKjthi/vr8XaZvMT8Tsycv3KqW+zDEP0TR&#10;iNri0YOrSxEFW/v6D1dNLT0F0vFEUlOQ1rVUmQPYDAev2NyvhFOZC5IT3CFN4f+5lTebO8/qquRT&#10;zqxoUKIH1Ub2hVo2TdnZujAD6N4BFluIUeVeHiBMpFvtm/QHHQY98rw75DY5kxBOhuOPkwFUErrx&#10;6XQ0yckvXqydD/GrooalQ8k9apdTKjbXISISQHtIeszSVW1Mrp+xbAsC8J8NDhpYGJuwKnfC3k1i&#10;1EWeT3FnVMIY+11pZCITSILcg+rCeLYR6B4hpbIxc89+gU4ojSDeYrjHv0T1FuOOR/8y2XgwbmpL&#10;PrN/FXb1sw9Zd3gk8oh3OsZ22eYWGPWFXVK1Q709dfMSnLyqUZRrEeKd8BgQ1BFDH2/x0YaQfNqf&#10;OFuR//03ecKjb6HlbIuBK3n4tRZecWa+WXT05+F4nCY0X8aT0xEu/lizPNbYdXNBqMoQ68XJfEz4&#10;aPqj9tQ8Yjcs0qtQCSvxdsljf7yI3RrAbpFqscggzKQT8dreO5lcpyKllntoH4V3+76M6Ogb6kdT&#10;zF61Z4dNlpYW60i6zr2b8txldZ9/zHNu6f3uSQvj+J5RLxty/gwAAP//AwBQSwMEFAAGAAgAAAAh&#10;ALafgDHgAAAACQEAAA8AAABkcnMvZG93bnJldi54bWxMj0FPwzAMhe9I/IfISNy2lKF2ozSdpkoT&#10;EoLDxi7c0sZrKxKnNNlW+PWYE5z8LD89f69YT86KM46h96Tgbp6AQGq86alVcHjbzlYgQtRktPWE&#10;Cr4wwLq8vip0bvyFdnjex1ZwCIVcK+hiHHIpQ9Oh02HuByS+Hf3odOR1bKUZ9YXDnZWLJMmk0z3x&#10;h04PWHXYfOxPTsFztX3Vu3rhVt+2eno5bobPw3uq1O3NtHkEEXGKf2b4xWd0KJmp9icyQVgFs3TJ&#10;XSKLjCcbluk9i1pB9pCALAv5v0H5AwAA//8DAFBLAQItABQABgAIAAAAIQC2gziS/gAAAOEBAAAT&#10;AAAAAAAAAAAAAAAAAAAAAABbQ29udGVudF9UeXBlc10ueG1sUEsBAi0AFAAGAAgAAAAhADj9If/W&#10;AAAAlAEAAAsAAAAAAAAAAAAAAAAALwEAAF9yZWxzLy5yZWxzUEsBAi0AFAAGAAgAAAAhACb2JZR/&#10;AgAAaQUAAA4AAAAAAAAAAAAAAAAALgIAAGRycy9lMm9Eb2MueG1sUEsBAi0AFAAGAAgAAAAhALaf&#10;gDHgAAAACQEAAA8AAAAAAAAAAAAAAAAA2QQAAGRycy9kb3ducmV2LnhtbFBLBQYAAAAABAAEAPMA&#10;AADmBQAAAAA=&#10;" filled="f" stroked="f" strokeweight=".5pt">
              <v:textbox>
                <w:txbxContent>
                  <w:p w14:paraId="335DFDA1" w14:textId="23312A59" w:rsidR="006E2304" w:rsidRPr="00861E73" w:rsidRDefault="00861E73" w:rsidP="006E230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40"/>
                      </w:rPr>
                    </w:pPr>
                    <w:r w:rsidRPr="00861E73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40"/>
                      </w:rPr>
                      <w:t>Mastering Tests and Surveys in Blackboard</w:t>
                    </w:r>
                  </w:p>
                  <w:p w14:paraId="7E907849" w14:textId="77777777" w:rsidR="00B543C9" w:rsidRDefault="00B543C9" w:rsidP="00B543C9"/>
                </w:txbxContent>
              </v:textbox>
            </v:shape>
          </w:pict>
        </mc:Fallback>
      </mc:AlternateContent>
    </w:r>
    <w:r w:rsidR="00652655">
      <w:rPr>
        <w:rFonts w:ascii="Arial" w:hAnsi="Arial" w:cs="Arial"/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0528" behindDoc="0" locked="0" layoutInCell="1" allowOverlap="1" wp14:anchorId="7E90783F" wp14:editId="7E907840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867525" cy="701675"/>
          <wp:effectExtent l="0" t="0" r="9525" b="3175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gend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EBC2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B6B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40CDD"/>
    <w:multiLevelType w:val="multilevel"/>
    <w:tmpl w:val="8B500632"/>
    <w:numStyleLink w:val="AgendaBulletedList"/>
  </w:abstractNum>
  <w:abstractNum w:abstractNumId="3" w15:restartNumberingAfterBreak="0">
    <w:nsid w:val="0B306FD7"/>
    <w:multiLevelType w:val="hybridMultilevel"/>
    <w:tmpl w:val="8F9A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6EE"/>
    <w:multiLevelType w:val="hybridMultilevel"/>
    <w:tmpl w:val="B32E9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284"/>
    <w:multiLevelType w:val="hybridMultilevel"/>
    <w:tmpl w:val="1970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E13E37"/>
    <w:multiLevelType w:val="multilevel"/>
    <w:tmpl w:val="8B500632"/>
    <w:styleLink w:val="Agenda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4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A154D7"/>
    <w:multiLevelType w:val="hybridMultilevel"/>
    <w:tmpl w:val="FC88ACAA"/>
    <w:lvl w:ilvl="0" w:tplc="4D30A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05281"/>
    <w:multiLevelType w:val="hybridMultilevel"/>
    <w:tmpl w:val="8B500632"/>
    <w:lvl w:ilvl="0" w:tplc="0F3A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C3AB6"/>
    <w:multiLevelType w:val="multilevel"/>
    <w:tmpl w:val="8B50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D6695"/>
    <w:multiLevelType w:val="hybridMultilevel"/>
    <w:tmpl w:val="7CC65D3E"/>
    <w:lvl w:ilvl="0" w:tplc="DE32A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8378D8"/>
    <w:multiLevelType w:val="hybridMultilevel"/>
    <w:tmpl w:val="93769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F598A"/>
    <w:multiLevelType w:val="hybridMultilevel"/>
    <w:tmpl w:val="B2144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4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5F"/>
    <w:rsid w:val="00080037"/>
    <w:rsid w:val="00177E46"/>
    <w:rsid w:val="00184A48"/>
    <w:rsid w:val="00215FE2"/>
    <w:rsid w:val="00222D66"/>
    <w:rsid w:val="0027127A"/>
    <w:rsid w:val="0028704C"/>
    <w:rsid w:val="002B1EB4"/>
    <w:rsid w:val="002D5499"/>
    <w:rsid w:val="002E57BD"/>
    <w:rsid w:val="003731FE"/>
    <w:rsid w:val="003772B5"/>
    <w:rsid w:val="00393396"/>
    <w:rsid w:val="003C525F"/>
    <w:rsid w:val="00496E07"/>
    <w:rsid w:val="0055463E"/>
    <w:rsid w:val="00581A0D"/>
    <w:rsid w:val="0058342B"/>
    <w:rsid w:val="005836C5"/>
    <w:rsid w:val="005D73EC"/>
    <w:rsid w:val="005E7E4E"/>
    <w:rsid w:val="00652655"/>
    <w:rsid w:val="00685938"/>
    <w:rsid w:val="006C7BDA"/>
    <w:rsid w:val="006E2304"/>
    <w:rsid w:val="006F17DB"/>
    <w:rsid w:val="00763DE2"/>
    <w:rsid w:val="007A0823"/>
    <w:rsid w:val="007D3553"/>
    <w:rsid w:val="007F642C"/>
    <w:rsid w:val="00847E5F"/>
    <w:rsid w:val="00861E73"/>
    <w:rsid w:val="008715E4"/>
    <w:rsid w:val="00997D47"/>
    <w:rsid w:val="00A8649C"/>
    <w:rsid w:val="00AA1531"/>
    <w:rsid w:val="00AC4008"/>
    <w:rsid w:val="00B23694"/>
    <w:rsid w:val="00B475DA"/>
    <w:rsid w:val="00B543C9"/>
    <w:rsid w:val="00C56B12"/>
    <w:rsid w:val="00C90F87"/>
    <w:rsid w:val="00D569E4"/>
    <w:rsid w:val="00E27021"/>
    <w:rsid w:val="00E303A7"/>
    <w:rsid w:val="00E744CA"/>
    <w:rsid w:val="00EB2411"/>
    <w:rsid w:val="00ED0FAA"/>
    <w:rsid w:val="00F700D0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9077FF"/>
  <w15:chartTrackingRefBased/>
  <w15:docId w15:val="{B1EAA234-83C9-4022-9EEB-366F386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/>
    <w:lsdException w:name="heading 2" w:locked="1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rsid w:val="0099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ext">
    <w:name w:val="Agenda Text"/>
    <w:basedOn w:val="Normal"/>
    <w:link w:val="AgendaTextChar"/>
    <w:qFormat/>
    <w:rsid w:val="0058342B"/>
    <w:rPr>
      <w:rFonts w:ascii="Arial" w:hAnsi="Arial"/>
    </w:rPr>
  </w:style>
  <w:style w:type="paragraph" w:customStyle="1" w:styleId="AgendaBulletedText">
    <w:name w:val="Agenda Bulleted Text"/>
    <w:basedOn w:val="AgendaText"/>
    <w:next w:val="ListBullet5"/>
    <w:link w:val="AgendaBulletedTextChar"/>
    <w:qFormat/>
    <w:rsid w:val="00581A0D"/>
    <w:pPr>
      <w:spacing w:after="0" w:line="240" w:lineRule="auto"/>
    </w:pPr>
  </w:style>
  <w:style w:type="character" w:customStyle="1" w:styleId="AgendaTextChar">
    <w:name w:val="Agenda Text Char"/>
    <w:basedOn w:val="DefaultParagraphFont"/>
    <w:link w:val="AgendaText"/>
    <w:rsid w:val="00581A0D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581A0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locked/>
    <w:rsid w:val="007F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581A0D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9C"/>
    <w:rPr>
      <w:rFonts w:ascii="Segoe UI" w:hAnsi="Segoe UI" w:cs="Segoe UI"/>
      <w:sz w:val="18"/>
      <w:szCs w:val="18"/>
    </w:rPr>
  </w:style>
  <w:style w:type="paragraph" w:styleId="ListBullet5">
    <w:name w:val="List Bullet 5"/>
    <w:basedOn w:val="Normal"/>
    <w:uiPriority w:val="99"/>
    <w:semiHidden/>
    <w:unhideWhenUsed/>
    <w:rsid w:val="00581A0D"/>
    <w:pPr>
      <w:numPr>
        <w:numId w:val="4"/>
      </w:numPr>
      <w:contextualSpacing/>
    </w:pPr>
  </w:style>
  <w:style w:type="character" w:customStyle="1" w:styleId="AgendaBulletedTextChar">
    <w:name w:val="Agenda Bulleted Text Char"/>
    <w:basedOn w:val="AgendaTextChar"/>
    <w:link w:val="AgendaBulletedText"/>
    <w:rsid w:val="00581A0D"/>
    <w:rPr>
      <w:rFonts w:ascii="Arial" w:hAnsi="Arial"/>
    </w:rPr>
  </w:style>
  <w:style w:type="paragraph" w:customStyle="1" w:styleId="AgendaHeading">
    <w:name w:val="Agenda Heading"/>
    <w:basedOn w:val="Normal"/>
    <w:link w:val="AgendaHeadingChar"/>
    <w:qFormat/>
    <w:rsid w:val="00215FE2"/>
    <w:pPr>
      <w:framePr w:hSpace="187" w:wrap="notBeside" w:vAnchor="text" w:hAnchor="margin" w:xAlign="center" w:y="-100"/>
      <w:spacing w:after="0" w:line="240" w:lineRule="auto"/>
    </w:pPr>
    <w:rPr>
      <w:rFonts w:ascii="Arial" w:hAnsi="Arial" w:cs="Arial"/>
      <w:b/>
      <w:sz w:val="24"/>
    </w:rPr>
  </w:style>
  <w:style w:type="numbering" w:customStyle="1" w:styleId="AgendaBulletedList">
    <w:name w:val="Agenda Bulleted List"/>
    <w:basedOn w:val="NoList"/>
    <w:uiPriority w:val="99"/>
    <w:rsid w:val="005E7E4E"/>
    <w:pPr>
      <w:numPr>
        <w:numId w:val="6"/>
      </w:numPr>
    </w:pPr>
  </w:style>
  <w:style w:type="character" w:customStyle="1" w:styleId="AgendaHeadingChar">
    <w:name w:val="Agenda Heading Char"/>
    <w:basedOn w:val="DefaultParagraphFont"/>
    <w:link w:val="AgendaHeading"/>
    <w:rsid w:val="00215FE2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31"/>
  </w:style>
  <w:style w:type="paragraph" w:styleId="Footer">
    <w:name w:val="footer"/>
    <w:basedOn w:val="Normal"/>
    <w:link w:val="Foot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31"/>
  </w:style>
  <w:style w:type="paragraph" w:styleId="ListParagraph">
    <w:name w:val="List Paragraph"/>
    <w:basedOn w:val="Normal"/>
    <w:uiPriority w:val="34"/>
    <w:qFormat/>
    <w:locked/>
    <w:rsid w:val="00847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E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engage.com/cb/login.ht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earsonhighered.com/instructor-access-request/terms-and-conditions.html?productCode=pearsonhigher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r.huxtable\Desktop\Agenda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WU colors">
      <a:dk1>
        <a:sysClr val="windowText" lastClr="000000"/>
      </a:dk1>
      <a:lt1>
        <a:sysClr val="window" lastClr="FFFFFF"/>
      </a:lt1>
      <a:dk2>
        <a:srgbClr val="00843D"/>
      </a:dk2>
      <a:lt2>
        <a:srgbClr val="EEECE1"/>
      </a:lt2>
      <a:accent1>
        <a:srgbClr val="00843D"/>
      </a:accent1>
      <a:accent2>
        <a:srgbClr val="FFC740"/>
      </a:accent2>
      <a:accent3>
        <a:srgbClr val="00843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086FC-4A2E-458C-87CF-ED77E7429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B73EA-866B-4BC4-BE9F-6DB4B4B3B350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EAE43-957D-4D20-9292-593F7E07F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2016</Template>
  <TotalTime>40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Wilmington University</dc:creator>
  <cp:keywords/>
  <dc:description/>
  <cp:lastModifiedBy>Youse, Mary Beth -. (OL &amp; Ed Tech)</cp:lastModifiedBy>
  <cp:revision>12</cp:revision>
  <cp:lastPrinted>2016-09-22T13:42:00Z</cp:lastPrinted>
  <dcterms:created xsi:type="dcterms:W3CDTF">2016-11-07T19:04:00Z</dcterms:created>
  <dcterms:modified xsi:type="dcterms:W3CDTF">2016-11-18T12:57:00Z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0x010100A563C2A08503CE4F9115E5C7B33C7768</vt:lpwstr>
  </property>
</Properties>
</file>