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7B58D1B3" w14:textId="77777777" w:rsidTr="00AA1531">
        <w:trPr>
          <w:trHeight w:val="3690"/>
        </w:trPr>
        <w:tc>
          <w:tcPr>
            <w:tcW w:w="5791" w:type="dxa"/>
          </w:tcPr>
          <w:p w14:paraId="7B58D1A0" w14:textId="77777777" w:rsidR="00080037" w:rsidRDefault="00080037" w:rsidP="00AA1531">
            <w:pPr>
              <w:pStyle w:val="AgendaHeading"/>
              <w:framePr w:hSpace="0" w:wrap="auto" w:vAnchor="margin" w:hAnchor="text" w:xAlign="left" w:yAlign="inline"/>
            </w:pPr>
            <w:r w:rsidRPr="007F642C">
              <w:t xml:space="preserve">Description: </w:t>
            </w:r>
          </w:p>
          <w:p w14:paraId="7B58D1A1" w14:textId="77777777" w:rsidR="006D14F1" w:rsidRDefault="006D14F1" w:rsidP="006D14F1">
            <w:pPr>
              <w:rPr>
                <w:rFonts w:ascii="Arial" w:hAnsi="Arial" w:cs="Arial"/>
              </w:rPr>
            </w:pPr>
            <w:r w:rsidRPr="00172DD7">
              <w:rPr>
                <w:rFonts w:ascii="Arial" w:hAnsi="Arial" w:cs="Arial"/>
              </w:rPr>
              <w:t>Blackboard's assessment features provide instructors with a form for building online assessments using different question types. These assessments provide students with immediate feedback, are automatically graded, (with the exception of essay questions), and scores are logged into the online gradebook. Instructors can use the Assessment features to test student knowledge, measure student progress, and gather information from students</w:t>
            </w:r>
            <w:r>
              <w:rPr>
                <w:rFonts w:ascii="Arial" w:hAnsi="Arial" w:cs="Arial"/>
              </w:rPr>
              <w:t>.</w:t>
            </w:r>
          </w:p>
          <w:p w14:paraId="7B58D1A2" w14:textId="77777777" w:rsidR="00080037" w:rsidRDefault="00080037" w:rsidP="00AA1531">
            <w:pPr>
              <w:pStyle w:val="AgendaText"/>
            </w:pPr>
          </w:p>
          <w:p w14:paraId="7B58D1A3" w14:textId="77777777" w:rsidR="00080037" w:rsidRDefault="00080037" w:rsidP="00AA1531">
            <w:pPr>
              <w:pStyle w:val="AgendaHeading"/>
              <w:framePr w:hSpace="0" w:wrap="auto" w:vAnchor="margin" w:hAnchor="text" w:xAlign="left" w:yAlign="inline"/>
            </w:pPr>
            <w:r w:rsidRPr="00997D47">
              <w:t>Duration</w:t>
            </w:r>
            <w:r>
              <w:t>:</w:t>
            </w:r>
          </w:p>
          <w:p w14:paraId="7B58D1A4" w14:textId="77777777" w:rsidR="00080037" w:rsidRDefault="006D14F1" w:rsidP="00AA1531">
            <w:pPr>
              <w:pStyle w:val="AgendaText"/>
            </w:pPr>
            <w:r>
              <w:t>1 hour.</w:t>
            </w:r>
          </w:p>
          <w:p w14:paraId="7B58D1A5" w14:textId="77777777" w:rsidR="00080037" w:rsidRDefault="00080037" w:rsidP="00AA1531">
            <w:pPr>
              <w:pStyle w:val="AgendaText"/>
            </w:pPr>
            <w:r>
              <w:tab/>
            </w:r>
          </w:p>
          <w:p w14:paraId="7B58D1A6" w14:textId="77777777" w:rsidR="00080037" w:rsidRDefault="00080037" w:rsidP="00AA1531">
            <w:pPr>
              <w:pStyle w:val="AgendaHeading"/>
              <w:framePr w:hSpace="0" w:wrap="auto" w:vAnchor="margin" w:hAnchor="text" w:xAlign="left" w:yAlign="inline"/>
            </w:pPr>
            <w:r>
              <w:t>Format of workshop</w:t>
            </w:r>
          </w:p>
          <w:p w14:paraId="7B58D1A7" w14:textId="77777777" w:rsidR="00080037" w:rsidRDefault="00080037" w:rsidP="00AA1531">
            <w:pPr>
              <w:pStyle w:val="AgendaText"/>
            </w:pPr>
            <w:r>
              <w:t xml:space="preserve">F2F </w:t>
            </w:r>
            <w:r w:rsidR="006D14F1">
              <w:t>and webinar.</w:t>
            </w:r>
          </w:p>
          <w:p w14:paraId="7B58D1A8" w14:textId="77777777" w:rsidR="00080037" w:rsidRDefault="00080037" w:rsidP="00AA1531">
            <w:pPr>
              <w:pStyle w:val="AgendaText"/>
            </w:pPr>
          </w:p>
          <w:p w14:paraId="7B58D1A9" w14:textId="77777777" w:rsidR="00080037" w:rsidRPr="00215FE2" w:rsidRDefault="00080037" w:rsidP="00AA1531">
            <w:pPr>
              <w:pStyle w:val="AgendaHeading"/>
              <w:framePr w:hSpace="0" w:wrap="auto" w:vAnchor="margin" w:hAnchor="text" w:xAlign="left" w:yAlign="inline"/>
            </w:pPr>
            <w:r w:rsidRPr="00215FE2">
              <w:t>What you need to bring</w:t>
            </w:r>
          </w:p>
          <w:p w14:paraId="7B58D1AA" w14:textId="59563EC2" w:rsidR="00080037" w:rsidRPr="006D14F1" w:rsidRDefault="006D14F1" w:rsidP="006D14F1">
            <w:pPr>
              <w:rPr>
                <w:rFonts w:ascii="Arial" w:hAnsi="Arial" w:cs="Arial"/>
              </w:rPr>
            </w:pPr>
            <w:r w:rsidRPr="00172DD7">
              <w:rPr>
                <w:rFonts w:ascii="Arial" w:hAnsi="Arial" w:cs="Arial"/>
              </w:rPr>
              <w:t>Web Campus userna</w:t>
            </w:r>
            <w:r w:rsidR="00D72F26">
              <w:rPr>
                <w:rFonts w:ascii="Arial" w:hAnsi="Arial" w:cs="Arial"/>
              </w:rPr>
              <w:t>me and password are required.  Participants may bring their own document tests for conversion.</w:t>
            </w:r>
          </w:p>
          <w:p w14:paraId="7B58D1AB" w14:textId="77777777" w:rsidR="00080037" w:rsidRPr="007F642C" w:rsidRDefault="00080037" w:rsidP="00AA1531">
            <w:pPr>
              <w:pStyle w:val="AgendaText"/>
            </w:pPr>
          </w:p>
        </w:tc>
        <w:tc>
          <w:tcPr>
            <w:tcW w:w="4903" w:type="dxa"/>
          </w:tcPr>
          <w:p w14:paraId="7B58D1AC"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6AEE17A4" w14:textId="77777777" w:rsidR="003067E5" w:rsidRPr="003067E5" w:rsidRDefault="003067E5" w:rsidP="006D14F1">
            <w:pPr>
              <w:pStyle w:val="ListParagraph"/>
              <w:numPr>
                <w:ilvl w:val="0"/>
                <w:numId w:val="8"/>
              </w:numPr>
              <w:rPr>
                <w:rFonts w:ascii="Arial" w:hAnsi="Arial" w:cs="Arial"/>
              </w:rPr>
            </w:pPr>
            <w:r w:rsidRPr="003067E5">
              <w:rPr>
                <w:rFonts w:ascii="Arial" w:hAnsi="Arial" w:cs="Arial"/>
              </w:rPr>
              <w:t>Build a test using the Mobile Compatible Test</w:t>
            </w:r>
            <w:r w:rsidRPr="003067E5">
              <w:rPr>
                <w:rFonts w:ascii="Arial" w:hAnsi="Arial" w:cs="Arial"/>
              </w:rPr>
              <w:t xml:space="preserve"> </w:t>
            </w:r>
          </w:p>
          <w:p w14:paraId="7B58D1AD" w14:textId="4B0DEA49" w:rsidR="006D14F1" w:rsidRPr="00172DD7" w:rsidRDefault="006D14F1" w:rsidP="006D14F1">
            <w:pPr>
              <w:pStyle w:val="ListParagraph"/>
              <w:numPr>
                <w:ilvl w:val="0"/>
                <w:numId w:val="8"/>
              </w:numPr>
              <w:rPr>
                <w:rFonts w:ascii="Arial" w:hAnsi="Arial" w:cs="Arial"/>
              </w:rPr>
            </w:pPr>
            <w:r w:rsidRPr="00172DD7">
              <w:rPr>
                <w:rFonts w:ascii="Arial" w:hAnsi="Arial" w:cs="Arial"/>
              </w:rPr>
              <w:t>Construct online assessments through Blackboard</w:t>
            </w:r>
          </w:p>
          <w:p w14:paraId="7B58D1AE" w14:textId="77777777" w:rsidR="006D14F1" w:rsidRPr="00172DD7" w:rsidRDefault="006D14F1" w:rsidP="006D14F1">
            <w:pPr>
              <w:pStyle w:val="ListParagraph"/>
              <w:numPr>
                <w:ilvl w:val="0"/>
                <w:numId w:val="8"/>
              </w:numPr>
              <w:rPr>
                <w:rFonts w:ascii="Arial" w:hAnsi="Arial" w:cs="Arial"/>
              </w:rPr>
            </w:pPr>
            <w:r w:rsidRPr="00172DD7">
              <w:rPr>
                <w:rFonts w:ascii="Arial" w:hAnsi="Arial" w:cs="Arial"/>
              </w:rPr>
              <w:t>Construct online assessments through Excel and upload to Bb</w:t>
            </w:r>
          </w:p>
          <w:p w14:paraId="6A53A229" w14:textId="77777777" w:rsidR="003067E5" w:rsidRPr="00172DD7" w:rsidRDefault="003067E5" w:rsidP="003067E5">
            <w:pPr>
              <w:pStyle w:val="ListParagraph"/>
              <w:numPr>
                <w:ilvl w:val="0"/>
                <w:numId w:val="8"/>
              </w:numPr>
              <w:rPr>
                <w:rFonts w:ascii="Arial" w:hAnsi="Arial" w:cs="Arial"/>
              </w:rPr>
            </w:pPr>
            <w:r w:rsidRPr="00172DD7">
              <w:rPr>
                <w:rFonts w:ascii="Arial" w:hAnsi="Arial" w:cs="Arial"/>
              </w:rPr>
              <w:t>Transfer a document test using BYU Test Generator</w:t>
            </w:r>
          </w:p>
          <w:p w14:paraId="7B58D1AF" w14:textId="77777777" w:rsidR="006D14F1" w:rsidRPr="00172DD7" w:rsidRDefault="006D14F1" w:rsidP="006D14F1">
            <w:pPr>
              <w:pStyle w:val="ListParagraph"/>
              <w:numPr>
                <w:ilvl w:val="0"/>
                <w:numId w:val="8"/>
              </w:numPr>
              <w:rPr>
                <w:rFonts w:ascii="Arial" w:hAnsi="Arial" w:cs="Arial"/>
              </w:rPr>
            </w:pPr>
            <w:r w:rsidRPr="00172DD7">
              <w:rPr>
                <w:rFonts w:ascii="Arial" w:hAnsi="Arial" w:cs="Arial"/>
              </w:rPr>
              <w:t>Administer an exam in your course (make visible for students).</w:t>
            </w:r>
          </w:p>
          <w:p w14:paraId="7B58D1B2" w14:textId="5A54E446" w:rsidR="00080037" w:rsidRPr="003067E5" w:rsidRDefault="006D14F1" w:rsidP="003067E5">
            <w:pPr>
              <w:pStyle w:val="ListParagraph"/>
              <w:numPr>
                <w:ilvl w:val="0"/>
                <w:numId w:val="8"/>
              </w:numPr>
              <w:rPr>
                <w:rFonts w:ascii="Arial" w:hAnsi="Arial" w:cs="Arial"/>
              </w:rPr>
            </w:pPr>
            <w:r w:rsidRPr="00172DD7">
              <w:rPr>
                <w:rFonts w:ascii="Arial" w:hAnsi="Arial" w:cs="Arial"/>
              </w:rPr>
              <w:t>Practice grading completed online assessments</w:t>
            </w:r>
            <w:bookmarkStart w:id="0" w:name="_GoBack"/>
            <w:bookmarkEnd w:id="0"/>
          </w:p>
        </w:tc>
      </w:tr>
    </w:tbl>
    <w:p w14:paraId="7B58D1B4" w14:textId="77777777" w:rsidR="00A8649C" w:rsidRDefault="00A8649C" w:rsidP="0058342B">
      <w:pPr>
        <w:pStyle w:val="AgendaText"/>
      </w:pPr>
    </w:p>
    <w:p w14:paraId="7B58D1B5"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7B58D1B6" w14:textId="77777777" w:rsidR="006D14F1" w:rsidRPr="006D14F1" w:rsidRDefault="006D14F1" w:rsidP="006D14F1">
      <w:pPr>
        <w:pStyle w:val="AgendaBulletedText"/>
        <w:numPr>
          <w:ilvl w:val="0"/>
          <w:numId w:val="12"/>
        </w:numPr>
      </w:pPr>
      <w:r w:rsidRPr="006D14F1">
        <w:t>Welcome</w:t>
      </w:r>
    </w:p>
    <w:p w14:paraId="7B58D1B7" w14:textId="77777777" w:rsidR="006D14F1" w:rsidRDefault="006D14F1" w:rsidP="006D14F1">
      <w:pPr>
        <w:pStyle w:val="AgendaBulletedText"/>
        <w:numPr>
          <w:ilvl w:val="1"/>
          <w:numId w:val="12"/>
        </w:numPr>
      </w:pPr>
      <w:r w:rsidRPr="006D14F1">
        <w:t>Attendance Sign-in</w:t>
      </w:r>
    </w:p>
    <w:p w14:paraId="25EEFBD0" w14:textId="77777777" w:rsidR="00D72F26" w:rsidRPr="00D72F26" w:rsidRDefault="00D72F26" w:rsidP="00D72F26">
      <w:pPr>
        <w:pStyle w:val="ListBullet5"/>
        <w:numPr>
          <w:ilvl w:val="0"/>
          <w:numId w:val="0"/>
        </w:numPr>
        <w:ind w:left="1440"/>
      </w:pPr>
    </w:p>
    <w:p w14:paraId="7B58D1B9" w14:textId="77777777" w:rsidR="006D14F1" w:rsidRPr="006D14F1" w:rsidRDefault="006D14F1" w:rsidP="006D14F1">
      <w:pPr>
        <w:pStyle w:val="AgendaBulletedText"/>
        <w:numPr>
          <w:ilvl w:val="0"/>
          <w:numId w:val="12"/>
        </w:numPr>
      </w:pPr>
      <w:r w:rsidRPr="006D14F1">
        <w:t>Demonstration</w:t>
      </w:r>
    </w:p>
    <w:p w14:paraId="7B58D1BA" w14:textId="77777777" w:rsidR="006D14F1" w:rsidRPr="006D14F1" w:rsidRDefault="006D14F1" w:rsidP="006D14F1">
      <w:pPr>
        <w:pStyle w:val="AgendaBulletedText"/>
        <w:numPr>
          <w:ilvl w:val="1"/>
          <w:numId w:val="12"/>
        </w:numPr>
      </w:pPr>
      <w:r w:rsidRPr="006D14F1">
        <w:t>Review various types of assessments available through Blackboard</w:t>
      </w:r>
    </w:p>
    <w:p w14:paraId="7B58D1BB" w14:textId="77777777" w:rsidR="006D14F1" w:rsidRPr="006D14F1" w:rsidRDefault="006D14F1" w:rsidP="006D14F1">
      <w:pPr>
        <w:pStyle w:val="AgendaBulletedText"/>
        <w:numPr>
          <w:ilvl w:val="1"/>
          <w:numId w:val="12"/>
        </w:numPr>
      </w:pPr>
      <w:r w:rsidRPr="006D14F1">
        <w:t>Create a multiple choice question using the Test wizard.</w:t>
      </w:r>
    </w:p>
    <w:p w14:paraId="7B58D1BC" w14:textId="77777777" w:rsidR="006D14F1" w:rsidRPr="006D14F1" w:rsidRDefault="006D14F1" w:rsidP="006D14F1">
      <w:pPr>
        <w:pStyle w:val="AgendaBulletedText"/>
        <w:numPr>
          <w:ilvl w:val="1"/>
          <w:numId w:val="12"/>
        </w:numPr>
      </w:pPr>
      <w:r w:rsidRPr="006D14F1">
        <w:t>Deploy test into an existing content area.</w:t>
      </w:r>
    </w:p>
    <w:p w14:paraId="7B58D1BD" w14:textId="77777777" w:rsidR="006D14F1" w:rsidRPr="006D14F1" w:rsidRDefault="006D14F1" w:rsidP="006D14F1">
      <w:pPr>
        <w:pStyle w:val="AgendaBulletedText"/>
        <w:numPr>
          <w:ilvl w:val="1"/>
          <w:numId w:val="12"/>
        </w:numPr>
      </w:pPr>
      <w:r w:rsidRPr="006D14F1">
        <w:t>Edit Test</w:t>
      </w:r>
    </w:p>
    <w:p w14:paraId="7B58D1BE" w14:textId="77777777" w:rsidR="006D14F1" w:rsidRPr="006D14F1" w:rsidRDefault="006D14F1" w:rsidP="006D14F1">
      <w:pPr>
        <w:pStyle w:val="AgendaBulletedText"/>
        <w:numPr>
          <w:ilvl w:val="1"/>
          <w:numId w:val="12"/>
        </w:numPr>
      </w:pPr>
      <w:r w:rsidRPr="006D14F1">
        <w:t>Edit Test Options</w:t>
      </w:r>
    </w:p>
    <w:p w14:paraId="7B58D1BF" w14:textId="2DEC69F1" w:rsidR="006D14F1" w:rsidRDefault="006D14F1" w:rsidP="006D14F1">
      <w:pPr>
        <w:pStyle w:val="AgendaBulletedText"/>
        <w:numPr>
          <w:ilvl w:val="1"/>
          <w:numId w:val="12"/>
        </w:numPr>
      </w:pPr>
      <w:r w:rsidRPr="006D14F1">
        <w:t>Review Test Grading</w:t>
      </w:r>
      <w:r w:rsidR="00C633D6">
        <w:t xml:space="preserve"> </w:t>
      </w:r>
    </w:p>
    <w:p w14:paraId="7E65F205" w14:textId="77777777" w:rsidR="00D72F26" w:rsidRPr="00D72F26" w:rsidRDefault="00D72F26" w:rsidP="009E07A5">
      <w:pPr>
        <w:pStyle w:val="ListBullet5"/>
        <w:numPr>
          <w:ilvl w:val="0"/>
          <w:numId w:val="0"/>
        </w:numPr>
      </w:pPr>
    </w:p>
    <w:p w14:paraId="7B58D1C1" w14:textId="77777777" w:rsidR="006D14F1" w:rsidRDefault="006D14F1" w:rsidP="006D14F1">
      <w:pPr>
        <w:pStyle w:val="AgendaBulletedText"/>
        <w:numPr>
          <w:ilvl w:val="0"/>
          <w:numId w:val="12"/>
        </w:numPr>
      </w:pPr>
      <w:r w:rsidRPr="006D14F1">
        <w:t>Create a Test Using Mobile Compatible Test</w:t>
      </w:r>
    </w:p>
    <w:p w14:paraId="73A0DE1A" w14:textId="51444767" w:rsidR="009E07A5" w:rsidRDefault="009E07A5" w:rsidP="009E07A5">
      <w:pPr>
        <w:pStyle w:val="ListBullet5"/>
        <w:numPr>
          <w:ilvl w:val="0"/>
          <w:numId w:val="0"/>
        </w:numPr>
        <w:ind w:left="1800" w:hanging="360"/>
      </w:pPr>
    </w:p>
    <w:p w14:paraId="63B429F6" w14:textId="28FE8784" w:rsidR="009E07A5" w:rsidRPr="00287196" w:rsidRDefault="009E07A5" w:rsidP="00287196">
      <w:pPr>
        <w:pStyle w:val="ListBullet5"/>
        <w:numPr>
          <w:ilvl w:val="0"/>
          <w:numId w:val="12"/>
        </w:numPr>
        <w:rPr>
          <w:rFonts w:ascii="Arial" w:hAnsi="Arial" w:cs="Arial"/>
        </w:rPr>
      </w:pPr>
      <w:r w:rsidRPr="009E07A5">
        <w:rPr>
          <w:rFonts w:ascii="Arial" w:hAnsi="Arial" w:cs="Arial"/>
        </w:rPr>
        <w:t>Create a Test Using Tests from Course Tools\Tests, Surveys, Pools</w:t>
      </w:r>
    </w:p>
    <w:p w14:paraId="484E52E3" w14:textId="77A2B2B6" w:rsidR="00D72F26" w:rsidRDefault="009E07A5" w:rsidP="00287196">
      <w:pPr>
        <w:pStyle w:val="AgendaBulletedText"/>
        <w:numPr>
          <w:ilvl w:val="0"/>
          <w:numId w:val="12"/>
        </w:numPr>
      </w:pPr>
      <w:r>
        <w:t>Create a Test Using Excel</w:t>
      </w:r>
    </w:p>
    <w:p w14:paraId="657FEC8C" w14:textId="77777777" w:rsidR="00287196" w:rsidRPr="00287196" w:rsidRDefault="00287196" w:rsidP="00287196">
      <w:pPr>
        <w:pStyle w:val="ListBullet5"/>
        <w:numPr>
          <w:ilvl w:val="0"/>
          <w:numId w:val="0"/>
        </w:numPr>
        <w:ind w:left="1440"/>
      </w:pPr>
    </w:p>
    <w:p w14:paraId="7B58D1C2" w14:textId="77777777" w:rsidR="006D14F1" w:rsidRDefault="006D14F1" w:rsidP="006D14F1">
      <w:pPr>
        <w:pStyle w:val="AgendaBulletedText"/>
        <w:numPr>
          <w:ilvl w:val="0"/>
          <w:numId w:val="12"/>
        </w:numPr>
        <w:rPr>
          <w:rStyle w:val="Hyperlink"/>
        </w:rPr>
      </w:pPr>
      <w:r w:rsidRPr="006D14F1">
        <w:t xml:space="preserve">Convert Document Test </w:t>
      </w:r>
      <w:hyperlink r:id="rId10" w:history="1">
        <w:r w:rsidRPr="006D14F1">
          <w:rPr>
            <w:rStyle w:val="Hyperlink"/>
          </w:rPr>
          <w:t>Using BYU Test Generator</w:t>
        </w:r>
      </w:hyperlink>
    </w:p>
    <w:p w14:paraId="7C80FFE7" w14:textId="77777777" w:rsidR="00D72F26" w:rsidRPr="00D72F26" w:rsidRDefault="00D72F26" w:rsidP="00D72F26">
      <w:pPr>
        <w:pStyle w:val="ListBullet5"/>
        <w:numPr>
          <w:ilvl w:val="0"/>
          <w:numId w:val="0"/>
        </w:numPr>
        <w:ind w:left="1440"/>
      </w:pPr>
    </w:p>
    <w:p w14:paraId="7B58D1C8" w14:textId="3FC2FBC7" w:rsidR="005D73EC" w:rsidRPr="007F642C" w:rsidRDefault="006D14F1" w:rsidP="00997D47">
      <w:pPr>
        <w:pStyle w:val="AgendaBulletedText"/>
        <w:numPr>
          <w:ilvl w:val="0"/>
          <w:numId w:val="12"/>
        </w:numPr>
      </w:pPr>
      <w:r w:rsidRPr="006D14F1">
        <w:t xml:space="preserve">Contact </w:t>
      </w:r>
      <w:hyperlink r:id="rId11" w:history="1">
        <w:r w:rsidR="00D72F26" w:rsidRPr="00C34479">
          <w:rPr>
            <w:rStyle w:val="Hyperlink"/>
          </w:rPr>
          <w:t>EdTech@wilmu.edu</w:t>
        </w:r>
      </w:hyperlink>
      <w:r w:rsidR="00D72F26">
        <w:t xml:space="preserve"> </w:t>
      </w:r>
      <w:r w:rsidRPr="006D14F1">
        <w:t xml:space="preserve"> for support </w:t>
      </w:r>
      <w:r w:rsidR="002A0584">
        <w:t xml:space="preserve"> </w:t>
      </w:r>
    </w:p>
    <w:sectPr w:rsidR="005D73EC" w:rsidRPr="007F642C" w:rsidSect="00080037">
      <w:headerReference w:type="default" r:id="rId12"/>
      <w:footerReference w:type="default" r:id="rId13"/>
      <w:headerReference w:type="first" r:id="rId14"/>
      <w:footerReference w:type="first" r:id="rId15"/>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8D1CB" w14:textId="77777777" w:rsidR="00B019F9" w:rsidRDefault="00B019F9" w:rsidP="007F642C">
      <w:pPr>
        <w:spacing w:after="0" w:line="240" w:lineRule="auto"/>
      </w:pPr>
      <w:r>
        <w:separator/>
      </w:r>
    </w:p>
  </w:endnote>
  <w:endnote w:type="continuationSeparator" w:id="0">
    <w:p w14:paraId="7B58D1CC" w14:textId="77777777" w:rsidR="00B019F9" w:rsidRDefault="00B019F9"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7B58D1CE"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7B58D1D6" wp14:editId="7B58D1D7">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8D1E0"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7B58D1E1" w14:textId="77777777" w:rsidR="00B543C9" w:rsidRPr="00ED0FAA" w:rsidRDefault="00B543C9" w:rsidP="00B543C9"/>
                            <w:p w14:paraId="7B58D1E2"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D1D6"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14:paraId="7B58D1E0"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7B58D1E1" w14:textId="77777777" w:rsidR="00B543C9" w:rsidRPr="00ED0FAA" w:rsidRDefault="00B543C9" w:rsidP="00B543C9"/>
                      <w:p w14:paraId="7B58D1E2" w14:textId="77777777"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D91319">
          <w:rPr>
            <w:noProof/>
          </w:rPr>
          <w:t>2</w:t>
        </w:r>
        <w:r>
          <w:rPr>
            <w:noProof/>
          </w:rPr>
          <w:fldChar w:fldCharType="end"/>
        </w:r>
      </w:p>
    </w:sdtContent>
  </w:sdt>
  <w:p w14:paraId="7B58D1CF" w14:textId="77777777"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652D" w14:textId="77777777" w:rsidR="00D91319" w:rsidRDefault="00D91319" w:rsidP="00D91319">
    <w:pPr>
      <w:spacing w:line="240" w:lineRule="auto"/>
      <w:contextualSpacing/>
      <w:jc w:val="right"/>
      <w:rPr>
        <w:rFonts w:ascii="Arial" w:hAnsi="Arial" w:cs="Arial"/>
        <w:sz w:val="18"/>
        <w:szCs w:val="20"/>
      </w:rPr>
    </w:pPr>
    <w:r>
      <w:rPr>
        <w:rFonts w:ascii="Arial" w:hAnsi="Arial" w:cs="Arial"/>
        <w:sz w:val="18"/>
        <w:szCs w:val="20"/>
      </w:rPr>
      <w:t>Proficient Level</w:t>
    </w:r>
  </w:p>
  <w:p w14:paraId="45A67432" w14:textId="77777777" w:rsidR="00D91319" w:rsidRDefault="00D91319" w:rsidP="00D91319">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7B58D1D1" w14:textId="4955F1D5" w:rsidR="00B543C9" w:rsidRDefault="00B5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D1C9" w14:textId="77777777" w:rsidR="00B019F9" w:rsidRDefault="00B019F9" w:rsidP="007F642C">
      <w:pPr>
        <w:spacing w:after="0" w:line="240" w:lineRule="auto"/>
      </w:pPr>
      <w:r>
        <w:separator/>
      </w:r>
    </w:p>
  </w:footnote>
  <w:footnote w:type="continuationSeparator" w:id="0">
    <w:p w14:paraId="7B58D1CA" w14:textId="77777777" w:rsidR="00B019F9" w:rsidRDefault="00B019F9"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D1CD"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7B58D1D2" wp14:editId="7B58D1D3">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8D1DE"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B58D1DF"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8D1D2"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7B58D1DE"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7B58D1DF"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7B58D1D4" wp14:editId="7B58D1D5">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D1D0" w14:textId="77777777" w:rsidR="00B543C9" w:rsidRDefault="00652655">
    <w:r>
      <w:rPr>
        <w:rFonts w:ascii="Arial" w:hAnsi="Arial" w:cs="Arial"/>
        <w:b/>
        <w:noProof/>
        <w:color w:val="FFFFFF" w:themeColor="background1"/>
        <w:sz w:val="36"/>
        <w:szCs w:val="28"/>
      </w:rPr>
      <w:drawing>
        <wp:anchor distT="0" distB="0" distL="114300" distR="114300" simplePos="0" relativeHeight="251670528" behindDoc="0" locked="0" layoutInCell="1" allowOverlap="1" wp14:anchorId="7B58D1D8" wp14:editId="7B58D1D9">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r w:rsidR="00B543C9">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7B58D1DA" wp14:editId="7B58D1DB">
              <wp:simplePos x="0" y="0"/>
              <wp:positionH relativeFrom="column">
                <wp:posOffset>-361950</wp:posOffset>
              </wp:positionH>
              <wp:positionV relativeFrom="paragraph">
                <wp:posOffset>-38100</wp:posOffset>
              </wp:positionV>
              <wp:extent cx="36766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8D1E3" w14:textId="781FD069" w:rsidR="00B543C9" w:rsidRPr="007F642C" w:rsidRDefault="006D14F1" w:rsidP="00B543C9">
                          <w:pPr>
                            <w:rPr>
                              <w:rFonts w:ascii="Arial" w:hAnsi="Arial" w:cs="Arial"/>
                              <w:b/>
                              <w:color w:val="FFFFFF" w:themeColor="background1"/>
                              <w:sz w:val="40"/>
                              <w:szCs w:val="40"/>
                            </w:rPr>
                          </w:pPr>
                          <w:r>
                            <w:rPr>
                              <w:rFonts w:ascii="Arial" w:hAnsi="Arial" w:cs="Arial"/>
                              <w:b/>
                              <w:color w:val="FFFFFF" w:themeColor="background1"/>
                              <w:sz w:val="40"/>
                              <w:szCs w:val="40"/>
                            </w:rPr>
                            <w:t xml:space="preserve">Tests in Blackboard </w:t>
                          </w:r>
                        </w:p>
                        <w:p w14:paraId="7B58D1E4"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58D1DA" id="_x0000_t202" coordsize="21600,21600" o:spt="202" path="m,l,21600r21600,l21600,xe">
              <v:stroke joinstyle="miter"/>
              <v:path gradientshapeok="t" o:connecttype="rect"/>
            </v:shapetype>
            <v:shape id="Text Box 6" o:spid="_x0000_s1028" type="#_x0000_t202" style="position:absolute;margin-left:-28.5pt;margin-top:-3pt;width:289.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33fAIAAGkFAAAOAAAAZHJzL2Uyb0RvYy54bWysVE1PGzEQvVfqf7B8L5uEENqIDUpBVJUQ&#10;oELF2fHaZFWvx7WdZNNfz7M3G1LaC1Uvu+OZ5+f5PjtvG8PWyoeabMmHRwPOlJVU1fap5N8frj58&#10;5CxEYSthyKqSb1Xg57P37842bqpGtCRTKc9AYsN040q+jNFNiyLIpWpEOCKnLIyafCMijv6pqLzY&#10;gL0xxWgwmBQb8pXzJFUI0F52Rj7L/ForGW+1DioyU3L4FvPX5+8ifYvZmZg+eeGWtdy5If7Bi0bU&#10;Fo/uqS5FFGzl6z+omlp6CqTjkaSmIK1rqXIMiGY4eBXN/VI4lWNBcoLbpyn8P1p5s77zrK5KPuHM&#10;igYlelBtZJ+pZZOUnY0LU4DuHWCxhRpV7vUByhR0q32T/giHwY48b/e5TWQSyuPJ6WRyApOEbXw6&#10;GUEGffFy2/kQvyhqWBJK7lG7nFKxvg6xg/aQ9Jilq9qYXD9j2QYBHIPyNwvIjU0alTthR5Mi6jzP&#10;UtwalTDGflMamcgBJEXuQXVhPFsLdI+QUtmYY8+8QCeUhhNvubjDv3j1lstdHP3LZOP+clNb8jn6&#10;V25XP3qXdYdHzg/iTmJsF21ugVFf2AVVW9TbUzcvwcmrGkW5FiHeCY8BQR0x9PEWH20IyaedxNmS&#10;/K+/6RMefQsrZxsMXMnDz5XwijPz1aKjPw3H4zSh+TA+OR3h4A8ti0OLXTUXhKoMsV6czGLCR9OL&#10;2lPziN0wT6/CJKzE2yWPvXgRuzWA3SLVfJ5BmEkn4rW9dzJRpyKllntoH4V3u76M6Ogb6kdTTF+1&#10;Z4dNNy3NV5F0nXs35bnL6i7/mOfc/bvdkxbG4TmjXjbk7BkAAP//AwBQSwMEFAAGAAgAAAAhAAat&#10;krrgAAAACQEAAA8AAABkcnMvZG93bnJldi54bWxMj09Lw0AQxe+C32EZwVu7MZBYYzalBIogemjt&#10;xdskO02C+ydmt2300zue9DRvmMeb3yvXszXiTFMYvFNwt0xAkGu9Hlyn4PC2XaxAhIhOo/GOFHxR&#10;gHV1fVViof3F7ei8j53gEBcKVNDHOBZShrYni2HpR3J8O/rJYuR16qSe8MLh1sg0SXJpcXD8oceR&#10;6p7aj/3JKniut6+4a1K7+jb108txM34e3jOlbm/mzSOISHP8M8MvPqNDxUyNPzkdhFGwyO65S2SR&#10;82RDlqYsGgX5QwKyKuX/BtUPAAAA//8DAFBLAQItABQABgAIAAAAIQC2gziS/gAAAOEBAAATAAAA&#10;AAAAAAAAAAAAAAAAAABbQ29udGVudF9UeXBlc10ueG1sUEsBAi0AFAAGAAgAAAAhADj9If/WAAAA&#10;lAEAAAsAAAAAAAAAAAAAAAAALwEAAF9yZWxzLy5yZWxzUEsBAi0AFAAGAAgAAAAhAEoknfd8AgAA&#10;aQUAAA4AAAAAAAAAAAAAAAAALgIAAGRycy9lMm9Eb2MueG1sUEsBAi0AFAAGAAgAAAAhAAatkrrg&#10;AAAACQEAAA8AAAAAAAAAAAAAAAAA1gQAAGRycy9kb3ducmV2LnhtbFBLBQYAAAAABAAEAPMAAADj&#10;BQAAAAA=&#10;" filled="f" stroked="f" strokeweight=".5pt">
              <v:textbox>
                <w:txbxContent>
                  <w:p w14:paraId="7B58D1E3" w14:textId="781FD069" w:rsidR="00B543C9" w:rsidRPr="007F642C" w:rsidRDefault="006D14F1" w:rsidP="00B543C9">
                    <w:pPr>
                      <w:rPr>
                        <w:rFonts w:ascii="Arial" w:hAnsi="Arial" w:cs="Arial"/>
                        <w:b/>
                        <w:color w:val="FFFFFF" w:themeColor="background1"/>
                        <w:sz w:val="40"/>
                        <w:szCs w:val="40"/>
                      </w:rPr>
                    </w:pPr>
                    <w:r>
                      <w:rPr>
                        <w:rFonts w:ascii="Arial" w:hAnsi="Arial" w:cs="Arial"/>
                        <w:b/>
                        <w:color w:val="FFFFFF" w:themeColor="background1"/>
                        <w:sz w:val="40"/>
                        <w:szCs w:val="40"/>
                      </w:rPr>
                      <w:t xml:space="preserve">Tests in Blackboard </w:t>
                    </w:r>
                  </w:p>
                  <w:p w14:paraId="7B58D1E4" w14:textId="77777777" w:rsidR="00B543C9" w:rsidRDefault="00B543C9" w:rsidP="00B543C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AC328D"/>
    <w:multiLevelType w:val="hybridMultilevel"/>
    <w:tmpl w:val="1A5C7DE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8557DB8"/>
    <w:multiLevelType w:val="hybridMultilevel"/>
    <w:tmpl w:val="5DA8633E"/>
    <w:lvl w:ilvl="0" w:tplc="C6DC960C">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0"/>
  </w:num>
  <w:num w:numId="5">
    <w:abstractNumId w:val="7"/>
  </w:num>
  <w:num w:numId="6">
    <w:abstractNumId w:val="5"/>
  </w:num>
  <w:num w:numId="7">
    <w:abstractNumId w:val="2"/>
  </w:num>
  <w:num w:numId="8">
    <w:abstractNumId w:val="8"/>
  </w:num>
  <w:num w:numId="9">
    <w:abstractNumId w:val="6"/>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F1"/>
    <w:rsid w:val="00080037"/>
    <w:rsid w:val="00177E46"/>
    <w:rsid w:val="00215FE2"/>
    <w:rsid w:val="0027127A"/>
    <w:rsid w:val="00287196"/>
    <w:rsid w:val="002A0584"/>
    <w:rsid w:val="002D5499"/>
    <w:rsid w:val="003067E5"/>
    <w:rsid w:val="003C525F"/>
    <w:rsid w:val="0055463E"/>
    <w:rsid w:val="00581A0D"/>
    <w:rsid w:val="0058342B"/>
    <w:rsid w:val="005836C5"/>
    <w:rsid w:val="005D73EC"/>
    <w:rsid w:val="005E7E4E"/>
    <w:rsid w:val="00652655"/>
    <w:rsid w:val="00685938"/>
    <w:rsid w:val="006C7BDA"/>
    <w:rsid w:val="006D14F1"/>
    <w:rsid w:val="006F17DB"/>
    <w:rsid w:val="007A0823"/>
    <w:rsid w:val="007F642C"/>
    <w:rsid w:val="00997D47"/>
    <w:rsid w:val="009E07A5"/>
    <w:rsid w:val="00A8649C"/>
    <w:rsid w:val="00AA1531"/>
    <w:rsid w:val="00B019F9"/>
    <w:rsid w:val="00B543C9"/>
    <w:rsid w:val="00B70F23"/>
    <w:rsid w:val="00C633D6"/>
    <w:rsid w:val="00C84087"/>
    <w:rsid w:val="00C90F87"/>
    <w:rsid w:val="00CE1DCD"/>
    <w:rsid w:val="00D569E4"/>
    <w:rsid w:val="00D72F26"/>
    <w:rsid w:val="00D91319"/>
    <w:rsid w:val="00E27021"/>
    <w:rsid w:val="00EB2411"/>
    <w:rsid w:val="00ED0FAA"/>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8D1A0"/>
  <w15:chartTrackingRefBased/>
  <w15:docId w15:val="{752822F2-83B4-4156-A299-3C71D772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99"/>
    <w:qFormat/>
    <w:locked/>
    <w:rsid w:val="006D14F1"/>
    <w:pPr>
      <w:ind w:left="720"/>
      <w:contextualSpacing/>
    </w:pPr>
  </w:style>
  <w:style w:type="character" w:styleId="Hyperlink">
    <w:name w:val="Hyperlink"/>
    <w:basedOn w:val="DefaultParagraphFont"/>
    <w:uiPriority w:val="99"/>
    <w:rsid w:val="006D1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Tech@wilm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2.byui.edu/ats/testgen.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B879C-CF5B-41BF-BB60-C2DF9AAE0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476D2-1B93-4DBC-843F-4218B77BBB9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824A3F2-7F0F-4B63-80CD-E3BCA5613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29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10</cp:revision>
  <cp:lastPrinted>2016-09-22T13:42:00Z</cp:lastPrinted>
  <dcterms:created xsi:type="dcterms:W3CDTF">2016-10-31T16:58:00Z</dcterms:created>
  <dcterms:modified xsi:type="dcterms:W3CDTF">2016-11-18T13:57:00Z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