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0" w:tblpY="-102"/>
        <w:tblW w:w="10694" w:type="dxa"/>
        <w:tblBorders>
          <w:top w:val="none" w:sz="0" w:space="0" w:color="auto"/>
          <w:left w:val="none" w:sz="0" w:space="0" w:color="auto"/>
          <w:bottom w:val="single" w:sz="24" w:space="0" w:color="0084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  <w:gridCol w:w="4903"/>
      </w:tblGrid>
      <w:tr w:rsidR="00080037" w14:paraId="7E90780F" w14:textId="77777777" w:rsidTr="00AA1531">
        <w:trPr>
          <w:trHeight w:val="3690"/>
        </w:trPr>
        <w:tc>
          <w:tcPr>
            <w:tcW w:w="5791" w:type="dxa"/>
          </w:tcPr>
          <w:p w14:paraId="1F7BD7C2" w14:textId="77777777" w:rsidR="00371BAB" w:rsidRDefault="00080037" w:rsidP="00371BAB">
            <w:pPr>
              <w:pStyle w:val="AgendaHeading"/>
              <w:framePr w:hSpace="0" w:wrap="auto" w:vAnchor="margin" w:hAnchor="text" w:xAlign="left" w:yAlign="inline"/>
            </w:pPr>
            <w:r w:rsidRPr="007F642C">
              <w:t xml:space="preserve">Description: </w:t>
            </w:r>
          </w:p>
          <w:p w14:paraId="718029B0" w14:textId="77777777" w:rsidR="00622C54" w:rsidRDefault="00622C54" w:rsidP="00622C54">
            <w:pPr>
              <w:rPr>
                <w:rFonts w:ascii="Arial" w:hAnsi="Arial" w:cs="Arial"/>
              </w:rPr>
            </w:pPr>
            <w:r w:rsidRPr="00067F34">
              <w:rPr>
                <w:rFonts w:ascii="Arial" w:hAnsi="Arial" w:cs="Arial"/>
              </w:rPr>
              <w:t>Online group work p</w:t>
            </w:r>
            <w:r>
              <w:rPr>
                <w:rFonts w:ascii="Arial" w:hAnsi="Arial" w:cs="Arial"/>
              </w:rPr>
              <w:t>oses challenges for instructors</w:t>
            </w:r>
            <w:r w:rsidRPr="00067F34">
              <w:rPr>
                <w:rFonts w:ascii="Arial" w:hAnsi="Arial" w:cs="Arial"/>
              </w:rPr>
              <w:t xml:space="preserve"> and students for a number of reasons, including differing technology skills, variances in team member participation, as well as logistics such as time and schedule </w:t>
            </w:r>
            <w:r>
              <w:rPr>
                <w:rFonts w:ascii="Arial" w:hAnsi="Arial" w:cs="Arial"/>
              </w:rPr>
              <w:t xml:space="preserve">conflicts. In this </w:t>
            </w:r>
            <w:r w:rsidRPr="00067F34">
              <w:rPr>
                <w:rFonts w:ascii="Arial" w:hAnsi="Arial" w:cs="Arial"/>
              </w:rPr>
              <w:t>workshop you will learn how to address those challenges by build</w:t>
            </w:r>
            <w:r>
              <w:rPr>
                <w:rFonts w:ascii="Arial" w:hAnsi="Arial" w:cs="Arial"/>
              </w:rPr>
              <w:t xml:space="preserve">ing </w:t>
            </w:r>
            <w:r w:rsidRPr="00067F34">
              <w:rPr>
                <w:rFonts w:ascii="Arial" w:hAnsi="Arial" w:cs="Arial"/>
              </w:rPr>
              <w:t xml:space="preserve">a list of strategies, current resources and models to facilitate the design and development of </w:t>
            </w:r>
            <w:r>
              <w:rPr>
                <w:rFonts w:ascii="Arial" w:hAnsi="Arial" w:cs="Arial"/>
              </w:rPr>
              <w:t>group work in an online course</w:t>
            </w:r>
            <w:r w:rsidRPr="00067F34">
              <w:rPr>
                <w:rFonts w:ascii="Arial" w:hAnsi="Arial" w:cs="Arial"/>
              </w:rPr>
              <w:t>. </w:t>
            </w:r>
          </w:p>
          <w:p w14:paraId="7E907801" w14:textId="506AB0EB" w:rsidR="00080037" w:rsidRPr="00F121B6" w:rsidRDefault="00080037" w:rsidP="00F420E9">
            <w:pPr>
              <w:pStyle w:val="AgendaText"/>
              <w:ind w:left="360"/>
              <w:rPr>
                <w:sz w:val="6"/>
              </w:rPr>
            </w:pPr>
          </w:p>
          <w:p w14:paraId="7E907802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997D47">
              <w:t>Duration</w:t>
            </w:r>
            <w:r>
              <w:t>:</w:t>
            </w:r>
          </w:p>
          <w:p w14:paraId="5C970E21" w14:textId="77777777" w:rsidR="00F121B6" w:rsidRDefault="00F420E9" w:rsidP="00AA1531">
            <w:pPr>
              <w:pStyle w:val="AgendaText"/>
            </w:pPr>
            <w:r>
              <w:t>1 h</w:t>
            </w:r>
            <w:r w:rsidR="00371BAB">
              <w:t>our</w:t>
            </w:r>
          </w:p>
          <w:p w14:paraId="7E907804" w14:textId="2A0601E6" w:rsidR="00080037" w:rsidRDefault="00080037" w:rsidP="00AA1531">
            <w:pPr>
              <w:pStyle w:val="AgendaText"/>
            </w:pPr>
            <w:r>
              <w:tab/>
            </w:r>
          </w:p>
          <w:p w14:paraId="7E907805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>
              <w:t>Format of workshop</w:t>
            </w:r>
          </w:p>
          <w:p w14:paraId="7E907809" w14:textId="5E29E78D" w:rsidR="00080037" w:rsidRPr="00F121B6" w:rsidRDefault="006E2304" w:rsidP="00F121B6">
            <w:pPr>
              <w:pStyle w:val="AgendaText"/>
            </w:pPr>
            <w:r>
              <w:t xml:space="preserve">F2F </w:t>
            </w:r>
            <w:r w:rsidR="00D27D29">
              <w:t xml:space="preserve"> and Online</w:t>
            </w:r>
          </w:p>
        </w:tc>
        <w:tc>
          <w:tcPr>
            <w:tcW w:w="4903" w:type="dxa"/>
          </w:tcPr>
          <w:p w14:paraId="7E90780A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3C525F">
              <w:t>Ob</w:t>
            </w:r>
            <w:r w:rsidRPr="00997D47">
              <w:t>j</w:t>
            </w:r>
            <w:r w:rsidRPr="003C525F">
              <w:t>ectives</w:t>
            </w:r>
            <w:r>
              <w:t xml:space="preserve">: </w:t>
            </w:r>
          </w:p>
          <w:p w14:paraId="71AED97A" w14:textId="77777777" w:rsidR="00622C54" w:rsidRPr="00067F34" w:rsidRDefault="00622C54" w:rsidP="00622C5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67F34">
              <w:rPr>
                <w:rFonts w:ascii="Arial" w:hAnsi="Arial" w:cs="Arial"/>
              </w:rPr>
              <w:t>Evaluate models and processes that support effective group work</w:t>
            </w:r>
          </w:p>
          <w:p w14:paraId="7E90780E" w14:textId="5BDA12A8" w:rsidR="00080037" w:rsidRPr="00D27D29" w:rsidRDefault="00622C54" w:rsidP="00622C54">
            <w:pPr>
              <w:pStyle w:val="BodyText"/>
              <w:numPr>
                <w:ilvl w:val="0"/>
                <w:numId w:val="23"/>
              </w:numPr>
              <w:tabs>
                <w:tab w:val="left" w:pos="932"/>
              </w:tabs>
              <w:spacing w:line="267" w:lineRule="exact"/>
            </w:pPr>
            <w:r w:rsidRPr="00067F34">
              <w:rPr>
                <w:rFonts w:ascii="Arial" w:hAnsi="Arial" w:cs="Arial"/>
              </w:rPr>
              <w:t>Develop a toolkit of resources for designing and facilitating online group work</w:t>
            </w:r>
          </w:p>
        </w:tc>
      </w:tr>
    </w:tbl>
    <w:p w14:paraId="7E907811" w14:textId="1067489C" w:rsidR="00997D47" w:rsidRDefault="006E2304" w:rsidP="006E2304">
      <w:pPr>
        <w:tabs>
          <w:tab w:val="center" w:pos="504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2304">
        <w:rPr>
          <w:rFonts w:ascii="Arial" w:hAnsi="Arial" w:cs="Arial"/>
          <w:b/>
          <w:sz w:val="24"/>
          <w:szCs w:val="24"/>
        </w:rPr>
        <w:tab/>
      </w:r>
      <w:r w:rsidR="00997D47" w:rsidRPr="006E2304">
        <w:rPr>
          <w:rFonts w:ascii="Arial" w:hAnsi="Arial" w:cs="Arial"/>
          <w:b/>
          <w:sz w:val="24"/>
          <w:szCs w:val="24"/>
        </w:rPr>
        <w:t>Agenda</w:t>
      </w:r>
    </w:p>
    <w:p w14:paraId="26433118" w14:textId="77777777" w:rsidR="00622C54" w:rsidRPr="00177E46" w:rsidRDefault="00622C54" w:rsidP="0062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</w:t>
      </w:r>
    </w:p>
    <w:p w14:paraId="7ABF2CE6" w14:textId="77777777" w:rsidR="00622C54" w:rsidRPr="00177E46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 to the workshop</w:t>
      </w:r>
    </w:p>
    <w:p w14:paraId="4C0569B7" w14:textId="3AC1ED1A" w:rsidR="00F121B6" w:rsidRPr="00F121B6" w:rsidRDefault="00622C54" w:rsidP="00F121B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Introduction of the presenter</w:t>
      </w:r>
    </w:p>
    <w:p w14:paraId="5C1E0873" w14:textId="77777777" w:rsidR="00622C54" w:rsidRDefault="00622C54" w:rsidP="0062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Purpose of workshop</w:t>
      </w:r>
    </w:p>
    <w:p w14:paraId="07370EC7" w14:textId="77777777" w:rsidR="00622C54" w:rsidRPr="00177E46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Instructors</w:t>
      </w:r>
      <w:r w:rsidRPr="00D477FF">
        <w:rPr>
          <w:rFonts w:ascii="Arial" w:hAnsi="Arial" w:cs="Arial"/>
        </w:rPr>
        <w:t xml:space="preserve"> often struggle with the processes and purposes of group work and group assessment</w:t>
      </w:r>
      <w:r>
        <w:rPr>
          <w:rFonts w:ascii="Arial" w:hAnsi="Arial" w:cs="Arial"/>
        </w:rPr>
        <w:t xml:space="preserve"> in online courses</w:t>
      </w:r>
      <w:r w:rsidRPr="00D477FF">
        <w:rPr>
          <w:rFonts w:ascii="Arial" w:hAnsi="Arial" w:cs="Arial"/>
        </w:rPr>
        <w:t>, despite their value a</w:t>
      </w:r>
      <w:r>
        <w:rPr>
          <w:rFonts w:ascii="Arial" w:hAnsi="Arial" w:cs="Arial"/>
        </w:rPr>
        <w:t>s forms of learning. This workshop</w:t>
      </w:r>
      <w:r w:rsidRPr="00D477FF">
        <w:rPr>
          <w:rFonts w:ascii="Arial" w:hAnsi="Arial" w:cs="Arial"/>
        </w:rPr>
        <w:t xml:space="preserve"> aims to help develop a clear understanding of when, why and how to use group work </w:t>
      </w:r>
      <w:proofErr w:type="gramStart"/>
      <w:r w:rsidRPr="00D477FF">
        <w:rPr>
          <w:rFonts w:ascii="Arial" w:hAnsi="Arial" w:cs="Arial"/>
        </w:rPr>
        <w:t>and</w:t>
      </w:r>
      <w:proofErr w:type="gramEnd"/>
      <w:r w:rsidRPr="00D477FF">
        <w:rPr>
          <w:rFonts w:ascii="Arial" w:hAnsi="Arial" w:cs="Arial"/>
        </w:rPr>
        <w:t xml:space="preserve"> group assessment.</w:t>
      </w:r>
    </w:p>
    <w:p w14:paraId="663EAA74" w14:textId="77777777" w:rsidR="00622C54" w:rsidRPr="00177E46" w:rsidRDefault="00622C54" w:rsidP="0062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group work?</w:t>
      </w:r>
    </w:p>
    <w:p w14:paraId="0D1E0CE5" w14:textId="77777777" w:rsidR="00622C54" w:rsidRPr="00177E46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Formal group work and group assessment</w:t>
      </w:r>
    </w:p>
    <w:p w14:paraId="54E15E1E" w14:textId="77777777" w:rsidR="00622C54" w:rsidRPr="00177E46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Informal learning groups</w:t>
      </w:r>
    </w:p>
    <w:p w14:paraId="64E49630" w14:textId="77777777" w:rsidR="00622C54" w:rsidRDefault="00622C54" w:rsidP="0062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we need group work in online learning?</w:t>
      </w:r>
    </w:p>
    <w:p w14:paraId="3062A1DB" w14:textId="77777777" w:rsidR="00622C54" w:rsidRPr="00177E46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future is collaboration</w:t>
      </w:r>
    </w:p>
    <w:p w14:paraId="52E8100C" w14:textId="77777777" w:rsidR="00622C54" w:rsidRDefault="00622C54" w:rsidP="0062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do group work</w:t>
      </w:r>
    </w:p>
    <w:p w14:paraId="2BBC6CC2" w14:textId="77777777" w:rsidR="00622C54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Essential strategies</w:t>
      </w:r>
    </w:p>
    <w:p w14:paraId="76A5247E" w14:textId="77777777" w:rsidR="00622C54" w:rsidRPr="00177E46" w:rsidRDefault="00622C54" w:rsidP="0062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Moderating group work – a checklist for online instructors</w:t>
      </w:r>
    </w:p>
    <w:p w14:paraId="3875E3B2" w14:textId="77777777" w:rsidR="00622C54" w:rsidRPr="00177E46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Facilitator?</w:t>
      </w:r>
    </w:p>
    <w:p w14:paraId="1DACE920" w14:textId="77777777" w:rsidR="00622C54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Instructor/Teacher?</w:t>
      </w:r>
    </w:p>
    <w:p w14:paraId="0D7832B7" w14:textId="77777777" w:rsidR="00622C54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Content Expert?</w:t>
      </w:r>
    </w:p>
    <w:p w14:paraId="573E51E6" w14:textId="77777777" w:rsidR="00622C54" w:rsidRDefault="00622C54" w:rsidP="0062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Online Collaboration Tools for Group Learning</w:t>
      </w:r>
    </w:p>
    <w:p w14:paraId="0CD8BFF8" w14:textId="77777777" w:rsidR="00622C54" w:rsidRDefault="004131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hyperlink r:id="rId10" w:history="1">
        <w:proofErr w:type="spellStart"/>
        <w:r w:rsidR="00622C54" w:rsidRPr="006605F5">
          <w:rPr>
            <w:rStyle w:val="Hyperlink"/>
            <w:rFonts w:ascii="Arial" w:hAnsi="Arial" w:cs="Arial"/>
          </w:rPr>
          <w:t>MindMeister</w:t>
        </w:r>
        <w:proofErr w:type="spellEnd"/>
      </w:hyperlink>
    </w:p>
    <w:p w14:paraId="724957A5" w14:textId="77777777" w:rsidR="00622C54" w:rsidRPr="00D4003C" w:rsidRDefault="004131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hyperlink r:id="rId11" w:history="1">
        <w:r w:rsidR="00622C54" w:rsidRPr="00D4003C">
          <w:rPr>
            <w:rStyle w:val="Hyperlink"/>
            <w:rFonts w:ascii="Arial" w:hAnsi="Arial" w:cs="Arial"/>
          </w:rPr>
          <w:t>Google Docs</w:t>
        </w:r>
      </w:hyperlink>
    </w:p>
    <w:p w14:paraId="02B44AE2" w14:textId="77777777" w:rsidR="00622C54" w:rsidRDefault="004131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hyperlink r:id="rId12" w:history="1">
        <w:r w:rsidR="00622C54" w:rsidRPr="00D4003C">
          <w:rPr>
            <w:rStyle w:val="Hyperlink"/>
            <w:rFonts w:ascii="Arial" w:hAnsi="Arial" w:cs="Arial"/>
          </w:rPr>
          <w:t>Skype</w:t>
        </w:r>
      </w:hyperlink>
    </w:p>
    <w:p w14:paraId="59A96FFB" w14:textId="77777777" w:rsidR="00622C54" w:rsidRDefault="004131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hyperlink r:id="rId13" w:history="1">
        <w:r w:rsidR="00622C54" w:rsidRPr="00D4003C">
          <w:rPr>
            <w:rStyle w:val="Hyperlink"/>
            <w:rFonts w:ascii="Arial" w:hAnsi="Arial" w:cs="Arial"/>
          </w:rPr>
          <w:t>Collaborate Ultra</w:t>
        </w:r>
      </w:hyperlink>
    </w:p>
    <w:p w14:paraId="3EE257E5" w14:textId="77777777" w:rsidR="00622C54" w:rsidRDefault="00622C54" w:rsidP="0062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evaluate the group work</w:t>
      </w:r>
    </w:p>
    <w:p w14:paraId="0C52B3FA" w14:textId="77777777" w:rsidR="00622C54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Same as evaluating individual work</w:t>
      </w:r>
    </w:p>
    <w:p w14:paraId="5BCF31BF" w14:textId="77777777" w:rsidR="00622C54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Assess group final product </w:t>
      </w:r>
      <w:r w:rsidRPr="00D4003C">
        <w:rPr>
          <w:rFonts w:ascii="Arial" w:hAnsi="Arial" w:cs="Arial"/>
        </w:rPr>
        <w:t>(e.g., design, report, presentation)</w:t>
      </w:r>
    </w:p>
    <w:p w14:paraId="36B44182" w14:textId="77777777" w:rsidR="00622C54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Assess group processes </w:t>
      </w:r>
      <w:r w:rsidRPr="00D4003C">
        <w:rPr>
          <w:rFonts w:ascii="Arial" w:hAnsi="Arial" w:cs="Arial"/>
        </w:rPr>
        <w:t>(e.g., ability to meet deadlines, contribute fairly, communicate effectively)</w:t>
      </w:r>
    </w:p>
    <w:p w14:paraId="6A71BE26" w14:textId="77777777" w:rsidR="00F121B6" w:rsidRDefault="00622C54" w:rsidP="00622C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Both</w:t>
      </w:r>
    </w:p>
    <w:p w14:paraId="2FA12043" w14:textId="120EDFA2" w:rsidR="00CB056B" w:rsidRPr="00F121B6" w:rsidRDefault="00622C54" w:rsidP="00F121B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121B6">
        <w:rPr>
          <w:rFonts w:ascii="Arial" w:hAnsi="Arial" w:cs="Arial"/>
        </w:rPr>
        <w:t xml:space="preserve">Contact </w:t>
      </w:r>
      <w:hyperlink r:id="rId14" w:history="1">
        <w:r w:rsidRPr="00F121B6">
          <w:rPr>
            <w:rStyle w:val="Hyperlink"/>
            <w:rFonts w:ascii="Arial" w:hAnsi="Arial" w:cs="Arial"/>
          </w:rPr>
          <w:t>edtech@wilmu.edu</w:t>
        </w:r>
      </w:hyperlink>
      <w:r w:rsidRPr="00F121B6">
        <w:rPr>
          <w:rFonts w:ascii="Arial" w:hAnsi="Arial" w:cs="Arial"/>
        </w:rPr>
        <w:t xml:space="preserve"> for any questions you have about this workshop.</w:t>
      </w:r>
    </w:p>
    <w:sectPr w:rsidR="00CB056B" w:rsidRPr="00F121B6" w:rsidSect="00F121B6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354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DC446" w14:textId="77777777" w:rsidR="008961F8" w:rsidRDefault="008961F8" w:rsidP="007F642C">
      <w:pPr>
        <w:spacing w:after="0" w:line="240" w:lineRule="auto"/>
      </w:pPr>
      <w:r>
        <w:separator/>
      </w:r>
    </w:p>
  </w:endnote>
  <w:endnote w:type="continuationSeparator" w:id="0">
    <w:p w14:paraId="5CF1606D" w14:textId="77777777" w:rsidR="008961F8" w:rsidRDefault="008961F8" w:rsidP="007F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07833" w14:textId="77777777" w:rsidR="00B543C9" w:rsidRDefault="00B543C9">
        <w:pP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7E90783B" wp14:editId="7E90783C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-2802255</wp:posOffset>
                  </wp:positionV>
                  <wp:extent cx="1099820" cy="2828925"/>
                  <wp:effectExtent l="0" t="0" r="5080" b="9525"/>
                  <wp:wrapNone/>
                  <wp:docPr id="34" name="Text Box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99820" cy="282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07845" w14:textId="77777777" w:rsidR="00B543C9" w:rsidRPr="00ED0FAA" w:rsidRDefault="00B543C9" w:rsidP="00B543C9">
                              <w:pPr>
                                <w:ind w:left="113" w:right="113"/>
                                <w:suppressOverlap/>
                                <w:rPr>
                                  <w:rFonts w:ascii="Myriad Pro Cond" w:hAnsi="Myriad Pro Cond"/>
                                </w:rPr>
                              </w:pPr>
                              <w:r w:rsidRPr="00ED0FAA">
                                <w:rPr>
                                  <w:rFonts w:ascii="Myriad Pro Cond" w:hAnsi="Myriad Pro Cond"/>
                                  <w:color w:val="003300"/>
                                </w:rPr>
                                <w:t>I    Wilmington University     l    edtech@wilmu.edu</w:t>
                              </w:r>
                            </w:p>
                            <w:p w14:paraId="7E907846" w14:textId="77777777" w:rsidR="00B543C9" w:rsidRPr="00ED0FAA" w:rsidRDefault="00B543C9" w:rsidP="00B543C9"/>
                            <w:p w14:paraId="7E907847" w14:textId="77777777" w:rsidR="00B543C9" w:rsidRPr="00ED0FAA" w:rsidRDefault="00B543C9" w:rsidP="00B543C9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90783B"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0;text-align:left;margin-left:487.45pt;margin-top:-220.65pt;width:86.6pt;height:2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" fillcolor="white [3201]" stroked="f" strokeweight=".5pt">
                  <v:textbox style="layout-flow:vertical;mso-layout-flow-alt:bottom-to-top">
                    <w:txbxContent>
                      <w:p w14:paraId="7E907845" w14:textId="77777777" w:rsidR="00B543C9" w:rsidRPr="00ED0FAA" w:rsidRDefault="00B543C9" w:rsidP="00B543C9">
                        <w:pPr>
                          <w:ind w:left="113" w:right="113"/>
                          <w:suppressOverlap/>
                          <w:rPr>
                            <w:rFonts w:ascii="Myriad Pro Cond" w:hAnsi="Myriad Pro Cond"/>
                          </w:rPr>
                        </w:pPr>
                        <w:r w:rsidRPr="00ED0FAA">
                          <w:rPr>
                            <w:rFonts w:ascii="Myriad Pro Cond" w:hAnsi="Myriad Pro Cond"/>
                            <w:color w:val="003300"/>
                          </w:rPr>
                          <w:t>I    Wilmington University     l    edtech@wilmu.edu</w:t>
                        </w:r>
                      </w:p>
                      <w:p w14:paraId="7E907846" w14:textId="77777777" w:rsidR="00B543C9" w:rsidRPr="00ED0FAA" w:rsidRDefault="00B543C9" w:rsidP="00B543C9"/>
                      <w:p w14:paraId="7E907847" w14:textId="77777777" w:rsidR="00B543C9" w:rsidRPr="00ED0FAA" w:rsidRDefault="00B543C9" w:rsidP="00B543C9"/>
                    </w:txbxContent>
                  </v:textbox>
                </v:shape>
              </w:pict>
            </mc:Fallback>
          </mc:AlternateConten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07834" w14:textId="77777777" w:rsidR="006C7BDA" w:rsidRDefault="006C7B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D411" w14:textId="4286E4D4" w:rsidR="00F121B6" w:rsidRDefault="00F121B6" w:rsidP="00F121B6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Exemplary Level</w:t>
    </w:r>
  </w:p>
  <w:p w14:paraId="77A5428F" w14:textId="5AED76E7" w:rsidR="00F121B6" w:rsidRDefault="00F121B6" w:rsidP="00F121B6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color w:val="003300"/>
        <w:sz w:val="18"/>
        <w:szCs w:val="20"/>
      </w:rPr>
      <w:t xml:space="preserve">  </w:t>
    </w:r>
    <w:r>
      <w:rPr>
        <w:rFonts w:ascii="Arial" w:hAnsi="Arial" w:cs="Arial"/>
        <w:color w:val="003300"/>
        <w:sz w:val="18"/>
        <w:szCs w:val="20"/>
      </w:rPr>
      <w:t>Wilmington University l edtech@wilmu.edu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BD0C" w14:textId="77777777" w:rsidR="008961F8" w:rsidRDefault="008961F8" w:rsidP="007F642C">
      <w:pPr>
        <w:spacing w:after="0" w:line="240" w:lineRule="auto"/>
      </w:pPr>
      <w:r>
        <w:separator/>
      </w:r>
    </w:p>
  </w:footnote>
  <w:footnote w:type="continuationSeparator" w:id="0">
    <w:p w14:paraId="1A28E4C0" w14:textId="77777777" w:rsidR="008961F8" w:rsidRDefault="008961F8" w:rsidP="007F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7832" w14:textId="77777777" w:rsidR="007F642C" w:rsidRDefault="005836C5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907837" wp14:editId="7E907838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07843" w14:textId="77777777" w:rsidR="007F642C" w:rsidRPr="007F642C" w:rsidRDefault="00A8649C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Wo</w:t>
                          </w:r>
                          <w:r w:rsidR="007F642C"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7E907844" w14:textId="77777777" w:rsidR="007F642C" w:rsidRDefault="007F6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07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14:paraId="7E907843" w14:textId="77777777" w:rsidR="007F642C" w:rsidRPr="007F642C" w:rsidRDefault="00A8649C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Wo</w:t>
                    </w:r>
                    <w:r w:rsidR="007F642C"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14:paraId="7E907844" w14:textId="77777777" w:rsidR="007F642C" w:rsidRDefault="007F642C"/>
                </w:txbxContent>
              </v:textbox>
            </v:shape>
          </w:pict>
        </mc:Fallback>
      </mc:AlternateContent>
    </w:r>
    <w:r w:rsidR="006C7BDA"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6432" behindDoc="1" locked="0" layoutInCell="1" allowOverlap="1" wp14:anchorId="7E907839" wp14:editId="7E90783A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7835" w14:textId="77777777" w:rsidR="00B543C9" w:rsidRDefault="00847E5F" w:rsidP="00F121B6">
    <w:pPr>
      <w:spacing w:line="240" w:lineRule="auto"/>
      <w:contextualSpacing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90783D" wp14:editId="2490A8EE">
              <wp:simplePos x="0" y="0"/>
              <wp:positionH relativeFrom="column">
                <wp:posOffset>-365760</wp:posOffset>
              </wp:positionH>
              <wp:positionV relativeFrom="paragraph">
                <wp:posOffset>-3893</wp:posOffset>
              </wp:positionV>
              <wp:extent cx="5143500" cy="389614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896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7654E" w14:textId="0CDA8B84" w:rsidR="00622C54" w:rsidRPr="007F642C" w:rsidRDefault="00413154" w:rsidP="00622C5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Using Groups</w:t>
                          </w:r>
                          <w:r w:rsidR="00622C54" w:rsidRPr="00067F3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to Foster Successful Student</w:t>
                          </w:r>
                          <w:r w:rsidR="00622C5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9A007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Learning</w:t>
                          </w:r>
                        </w:p>
                        <w:p w14:paraId="7E907849" w14:textId="77777777" w:rsidR="00B543C9" w:rsidRDefault="00B543C9" w:rsidP="00B543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078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8.8pt;margin-top:-.3pt;width:405pt;height: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rhfgIAAGkFAAAOAAAAZHJzL2Uyb0RvYy54bWysVN9P2zAQfp+0/8Hy+0hbSgc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" filled="f" stroked="f" strokeweight=".5pt">
              <v:textbox>
                <w:txbxContent>
                  <w:p w14:paraId="1577654E" w14:textId="0CDA8B84" w:rsidR="00622C54" w:rsidRPr="007F642C" w:rsidRDefault="00413154" w:rsidP="00622C5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Using Groups</w:t>
                    </w:r>
                    <w:r w:rsidR="00622C54" w:rsidRPr="00067F34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to Foster Successful Student</w:t>
                    </w:r>
                    <w:r w:rsidR="00622C54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9A0071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Learning</w:t>
                    </w:r>
                  </w:p>
                  <w:p w14:paraId="7E907849" w14:textId="77777777" w:rsidR="00B543C9" w:rsidRDefault="00B543C9" w:rsidP="00B543C9"/>
                </w:txbxContent>
              </v:textbox>
            </v:shape>
          </w:pict>
        </mc:Fallback>
      </mc:AlternateContent>
    </w:r>
    <w:r w:rsidR="00652655"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0528" behindDoc="0" locked="0" layoutInCell="1" allowOverlap="1" wp14:anchorId="7E90783F" wp14:editId="7E907840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02B7507E"/>
    <w:multiLevelType w:val="hybridMultilevel"/>
    <w:tmpl w:val="670A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6FD7"/>
    <w:multiLevelType w:val="hybridMultilevel"/>
    <w:tmpl w:val="8F9A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3477"/>
    <w:multiLevelType w:val="hybridMultilevel"/>
    <w:tmpl w:val="F724C39C"/>
    <w:lvl w:ilvl="0" w:tplc="DE2CEC64">
      <w:start w:val="1"/>
      <w:numFmt w:val="bullet"/>
      <w:lvlText w:val=""/>
      <w:lvlJc w:val="left"/>
      <w:pPr>
        <w:ind w:left="932" w:hanging="363"/>
      </w:pPr>
      <w:rPr>
        <w:rFonts w:ascii="Symbol" w:eastAsia="Symbol" w:hAnsi="Symbol" w:hint="default"/>
        <w:sz w:val="22"/>
        <w:szCs w:val="22"/>
      </w:rPr>
    </w:lvl>
    <w:lvl w:ilvl="1" w:tplc="3C0E5F7C">
      <w:start w:val="1"/>
      <w:numFmt w:val="bullet"/>
      <w:lvlText w:val="•"/>
      <w:lvlJc w:val="left"/>
      <w:pPr>
        <w:ind w:left="1397" w:hanging="363"/>
      </w:pPr>
      <w:rPr>
        <w:rFonts w:hint="default"/>
      </w:rPr>
    </w:lvl>
    <w:lvl w:ilvl="2" w:tplc="A18E4DF6">
      <w:start w:val="1"/>
      <w:numFmt w:val="bullet"/>
      <w:lvlText w:val="•"/>
      <w:lvlJc w:val="left"/>
      <w:pPr>
        <w:ind w:left="1861" w:hanging="363"/>
      </w:pPr>
      <w:rPr>
        <w:rFonts w:hint="default"/>
      </w:rPr>
    </w:lvl>
    <w:lvl w:ilvl="3" w:tplc="3D740482">
      <w:start w:val="1"/>
      <w:numFmt w:val="bullet"/>
      <w:lvlText w:val="•"/>
      <w:lvlJc w:val="left"/>
      <w:pPr>
        <w:ind w:left="2326" w:hanging="363"/>
      </w:pPr>
      <w:rPr>
        <w:rFonts w:hint="default"/>
      </w:rPr>
    </w:lvl>
    <w:lvl w:ilvl="4" w:tplc="4A76EA16">
      <w:start w:val="1"/>
      <w:numFmt w:val="bullet"/>
      <w:lvlText w:val="•"/>
      <w:lvlJc w:val="left"/>
      <w:pPr>
        <w:ind w:left="2791" w:hanging="363"/>
      </w:pPr>
      <w:rPr>
        <w:rFonts w:hint="default"/>
      </w:rPr>
    </w:lvl>
    <w:lvl w:ilvl="5" w:tplc="E736A220">
      <w:start w:val="1"/>
      <w:numFmt w:val="bullet"/>
      <w:lvlText w:val="•"/>
      <w:lvlJc w:val="left"/>
      <w:pPr>
        <w:ind w:left="3256" w:hanging="363"/>
      </w:pPr>
      <w:rPr>
        <w:rFonts w:hint="default"/>
      </w:rPr>
    </w:lvl>
    <w:lvl w:ilvl="6" w:tplc="2B76B8F2">
      <w:start w:val="1"/>
      <w:numFmt w:val="bullet"/>
      <w:lvlText w:val="•"/>
      <w:lvlJc w:val="left"/>
      <w:pPr>
        <w:ind w:left="3720" w:hanging="363"/>
      </w:pPr>
      <w:rPr>
        <w:rFonts w:hint="default"/>
      </w:rPr>
    </w:lvl>
    <w:lvl w:ilvl="7" w:tplc="BE66EAD4">
      <w:start w:val="1"/>
      <w:numFmt w:val="bullet"/>
      <w:lvlText w:val="•"/>
      <w:lvlJc w:val="left"/>
      <w:pPr>
        <w:ind w:left="4185" w:hanging="363"/>
      </w:pPr>
      <w:rPr>
        <w:rFonts w:hint="default"/>
      </w:rPr>
    </w:lvl>
    <w:lvl w:ilvl="8" w:tplc="8A78B022">
      <w:start w:val="1"/>
      <w:numFmt w:val="bullet"/>
      <w:lvlText w:val="•"/>
      <w:lvlJc w:val="left"/>
      <w:pPr>
        <w:ind w:left="4650" w:hanging="363"/>
      </w:pPr>
      <w:rPr>
        <w:rFonts w:hint="default"/>
      </w:rPr>
    </w:lvl>
  </w:abstractNum>
  <w:abstractNum w:abstractNumId="6" w15:restartNumberingAfterBreak="0">
    <w:nsid w:val="144676EE"/>
    <w:multiLevelType w:val="hybridMultilevel"/>
    <w:tmpl w:val="B32E9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04AE"/>
    <w:multiLevelType w:val="multilevel"/>
    <w:tmpl w:val="759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A94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E62B34"/>
    <w:multiLevelType w:val="multilevel"/>
    <w:tmpl w:val="560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4E1BDE"/>
    <w:multiLevelType w:val="hybridMultilevel"/>
    <w:tmpl w:val="7624DE5E"/>
    <w:lvl w:ilvl="0" w:tplc="6856396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A7B4366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DEF6171E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17B90"/>
    <w:multiLevelType w:val="hybridMultilevel"/>
    <w:tmpl w:val="0A1E9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6EF9"/>
    <w:multiLevelType w:val="multilevel"/>
    <w:tmpl w:val="12A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6A32E0"/>
    <w:multiLevelType w:val="hybridMultilevel"/>
    <w:tmpl w:val="BBBEE116"/>
    <w:lvl w:ilvl="0" w:tplc="BDF283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E518C"/>
    <w:multiLevelType w:val="hybridMultilevel"/>
    <w:tmpl w:val="59F4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378D8"/>
    <w:multiLevelType w:val="hybridMultilevel"/>
    <w:tmpl w:val="9376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50EC0"/>
    <w:multiLevelType w:val="hybridMultilevel"/>
    <w:tmpl w:val="612AED6A"/>
    <w:lvl w:ilvl="0" w:tplc="AF20C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A4404"/>
    <w:multiLevelType w:val="multilevel"/>
    <w:tmpl w:val="111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9F598A"/>
    <w:multiLevelType w:val="hybridMultilevel"/>
    <w:tmpl w:val="B2144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0"/>
  </w:num>
  <w:num w:numId="5">
    <w:abstractNumId w:val="14"/>
  </w:num>
  <w:num w:numId="6">
    <w:abstractNumId w:val="9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23"/>
  </w:num>
  <w:num w:numId="13">
    <w:abstractNumId w:val="4"/>
  </w:num>
  <w:num w:numId="14">
    <w:abstractNumId w:val="21"/>
  </w:num>
  <w:num w:numId="15">
    <w:abstractNumId w:val="21"/>
  </w:num>
  <w:num w:numId="1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22"/>
  </w:num>
  <w:num w:numId="19">
    <w:abstractNumId w:val="17"/>
  </w:num>
  <w:num w:numId="20">
    <w:abstractNumId w:val="10"/>
  </w:num>
  <w:num w:numId="21">
    <w:abstractNumId w:val="13"/>
  </w:num>
  <w:num w:numId="22">
    <w:abstractNumId w:val="19"/>
  </w:num>
  <w:num w:numId="23">
    <w:abstractNumId w:val="3"/>
  </w:num>
  <w:num w:numId="24">
    <w:abstractNumId w:val="5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F"/>
    <w:rsid w:val="0000609E"/>
    <w:rsid w:val="00015B60"/>
    <w:rsid w:val="00080037"/>
    <w:rsid w:val="001110DA"/>
    <w:rsid w:val="00154CFF"/>
    <w:rsid w:val="00177E46"/>
    <w:rsid w:val="00184A48"/>
    <w:rsid w:val="001C56C1"/>
    <w:rsid w:val="00215FE2"/>
    <w:rsid w:val="0027127A"/>
    <w:rsid w:val="002D5499"/>
    <w:rsid w:val="00371BAB"/>
    <w:rsid w:val="003C525F"/>
    <w:rsid w:val="00413154"/>
    <w:rsid w:val="0055463E"/>
    <w:rsid w:val="00581A0D"/>
    <w:rsid w:val="0058342B"/>
    <w:rsid w:val="005836C5"/>
    <w:rsid w:val="005D73EC"/>
    <w:rsid w:val="005E16A1"/>
    <w:rsid w:val="005E7E4E"/>
    <w:rsid w:val="00622C54"/>
    <w:rsid w:val="00652655"/>
    <w:rsid w:val="00685938"/>
    <w:rsid w:val="006C7BDA"/>
    <w:rsid w:val="006E2304"/>
    <w:rsid w:val="006F17DB"/>
    <w:rsid w:val="0078151A"/>
    <w:rsid w:val="007A0823"/>
    <w:rsid w:val="007F642C"/>
    <w:rsid w:val="00847E5F"/>
    <w:rsid w:val="008961F8"/>
    <w:rsid w:val="00997D47"/>
    <w:rsid w:val="009A0071"/>
    <w:rsid w:val="009C42C8"/>
    <w:rsid w:val="009E6B60"/>
    <w:rsid w:val="00A10B20"/>
    <w:rsid w:val="00A8649C"/>
    <w:rsid w:val="00AA1531"/>
    <w:rsid w:val="00B475DA"/>
    <w:rsid w:val="00B543C9"/>
    <w:rsid w:val="00B560B8"/>
    <w:rsid w:val="00C56B12"/>
    <w:rsid w:val="00C90F87"/>
    <w:rsid w:val="00CB056B"/>
    <w:rsid w:val="00D27D29"/>
    <w:rsid w:val="00D569E4"/>
    <w:rsid w:val="00D91BB1"/>
    <w:rsid w:val="00E27021"/>
    <w:rsid w:val="00E303A7"/>
    <w:rsid w:val="00E95A12"/>
    <w:rsid w:val="00EB2411"/>
    <w:rsid w:val="00ED0FAA"/>
    <w:rsid w:val="00F121B6"/>
    <w:rsid w:val="00F224F2"/>
    <w:rsid w:val="00F232D2"/>
    <w:rsid w:val="00F420E9"/>
    <w:rsid w:val="00F700D0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9077FF"/>
  <w15:chartTrackingRefBased/>
  <w15:docId w15:val="{B1EAA234-83C9-4022-9EEB-366F386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 w:qFormat="1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rsid w:val="00997D47"/>
  </w:style>
  <w:style w:type="paragraph" w:styleId="Heading1">
    <w:name w:val="heading 1"/>
    <w:basedOn w:val="Normal"/>
    <w:link w:val="Heading1Char"/>
    <w:uiPriority w:val="9"/>
    <w:qFormat/>
    <w:locked/>
    <w:rsid w:val="0078151A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D27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22D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8151A"/>
    <w:pPr>
      <w:spacing w:before="185" w:after="185" w:line="312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78151A"/>
    <w:pPr>
      <w:spacing w:before="218" w:after="218" w:line="312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ext">
    <w:name w:val="Agenda Text"/>
    <w:basedOn w:val="Normal"/>
    <w:link w:val="AgendaTextChar"/>
    <w:qFormat/>
    <w:rsid w:val="0058342B"/>
    <w:rPr>
      <w:rFonts w:ascii="Arial" w:hAnsi="Arial"/>
    </w:rPr>
  </w:style>
  <w:style w:type="paragraph" w:customStyle="1" w:styleId="AgendaBulletedText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customStyle="1" w:styleId="AgendaTextChar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581A0D"/>
    <w:pPr>
      <w:numPr>
        <w:numId w:val="4"/>
      </w:numPr>
      <w:contextualSpacing/>
    </w:pPr>
  </w:style>
  <w:style w:type="character" w:customStyle="1" w:styleId="AgendaBulletedTextChar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customStyle="1" w:styleId="AgendaHeading">
    <w:name w:val="Agenda Heading"/>
    <w:basedOn w:val="Normal"/>
    <w:link w:val="AgendaHeadingChar"/>
    <w:qFormat/>
    <w:rsid w:val="00215FE2"/>
    <w:pPr>
      <w:framePr w:hSpace="187" w:wrap="notBeside" w:vAnchor="text" w:hAnchor="margin" w:xAlign="center" w:y="-100"/>
      <w:spacing w:after="0" w:line="240" w:lineRule="auto"/>
    </w:pPr>
    <w:rPr>
      <w:rFonts w:ascii="Arial" w:hAnsi="Arial" w:cs="Arial"/>
      <w:b/>
      <w:sz w:val="24"/>
    </w:rPr>
  </w:style>
  <w:style w:type="numbering" w:customStyle="1" w:styleId="AgendaBulletedList">
    <w:name w:val="Agenda Bulleted List"/>
    <w:basedOn w:val="NoList"/>
    <w:uiPriority w:val="99"/>
    <w:rsid w:val="005E7E4E"/>
    <w:pPr>
      <w:numPr>
        <w:numId w:val="6"/>
      </w:numPr>
    </w:pPr>
  </w:style>
  <w:style w:type="character" w:customStyle="1" w:styleId="AgendaHeadingChar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1"/>
  </w:style>
  <w:style w:type="paragraph" w:styleId="ListParagraph">
    <w:name w:val="List Paragraph"/>
    <w:basedOn w:val="Normal"/>
    <w:uiPriority w:val="34"/>
    <w:qFormat/>
    <w:locked/>
    <w:rsid w:val="00847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E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1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151A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78151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78151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D29"/>
    <w:rPr>
      <w:rFonts w:asciiTheme="majorHAnsi" w:eastAsiaTheme="majorEastAsia" w:hAnsiTheme="majorHAnsi" w:cstheme="majorBidi"/>
      <w:color w:val="00622D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27D29"/>
    <w:pPr>
      <w:widowControl w:val="0"/>
      <w:spacing w:after="0" w:line="240" w:lineRule="auto"/>
      <w:ind w:left="932" w:hanging="363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D27D29"/>
    <w:rPr>
      <w:rFonts w:ascii="Tahoma" w:eastAsia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761">
          <w:marLeft w:val="0"/>
          <w:marRight w:val="0"/>
          <w:marTop w:val="120"/>
          <w:marBottom w:val="12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6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1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559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4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-us.help.blackboard.com/Collaborate/Ultr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kype.com/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docs/abou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mindmeister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dtech@wil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B73EA-866B-4BC4-BE9F-6DB4B4B3B350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086FC-4A2E-458C-87CF-ED77E7429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EAE43-957D-4D20-9292-593F7E07F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2016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University</dc:creator>
  <cp:keywords/>
  <dc:description/>
  <cp:lastModifiedBy>Bennett, Sandra L. (OL &amp; Ed Tech)</cp:lastModifiedBy>
  <cp:revision>2</cp:revision>
  <cp:lastPrinted>2016-09-22T13:42:00Z</cp:lastPrinted>
  <dcterms:created xsi:type="dcterms:W3CDTF">2017-04-10T16:45:00Z</dcterms:created>
  <dcterms:modified xsi:type="dcterms:W3CDTF">2017-04-10T16:45:00Z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