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800262566"/>
        <w:docPartObj>
          <w:docPartGallery w:val="Cover Pages"/>
          <w:docPartUnique/>
        </w:docPartObj>
      </w:sdtPr>
      <w:sdtEndPr/>
      <w:sdtContent>
        <w:p w14:paraId="2D261F3F" w14:textId="6FBC2371" w:rsidR="00037F99" w:rsidRDefault="00037F99">
          <w:r>
            <w:rPr>
              <w:noProof/>
            </w:rPr>
            <mc:AlternateContent>
              <mc:Choice Requires="wpg">
                <w:drawing>
                  <wp:anchor distT="0" distB="0" distL="114300" distR="114300" simplePos="0" relativeHeight="251662336" behindDoc="0" locked="0" layoutInCell="1" allowOverlap="1" wp14:anchorId="2A897899" wp14:editId="76E44EB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ex="http://schemas.microsoft.com/office/word/2018/wordml/cex" xmlns:w16="http://schemas.microsoft.com/office/word/2018/wordml">
                <w:pict>
                  <v:group w14:anchorId="204EFFD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E7BA40E" wp14:editId="1FA8A9B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39B10" w14:textId="370DB19B" w:rsidR="00037F99" w:rsidRDefault="008070A8">
                                <w:pPr>
                                  <w:jc w:val="right"/>
                                  <w:rPr>
                                    <w:color w:val="4472C4" w:themeColor="accent1"/>
                                    <w:sz w:val="64"/>
                                    <w:szCs w:val="64"/>
                                  </w:rPr>
                                </w:pPr>
                                <w:sdt>
                                  <w:sdtPr>
                                    <w:rPr>
                                      <w:rFonts w:ascii="Eras Bold ITC" w:hAnsi="Eras Bold ITC"/>
                                      <w:b/>
                                      <w:bCs/>
                                      <w:caps/>
                                      <w:color w:val="4472C4" w:themeColor="accent1"/>
                                      <w:sz w:val="56"/>
                                      <w:szCs w:val="6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37F99" w:rsidRPr="00037F99">
                                      <w:rPr>
                                        <w:rFonts w:ascii="Eras Bold ITC" w:hAnsi="Eras Bold ITC"/>
                                        <w:b/>
                                        <w:bCs/>
                                        <w:caps/>
                                        <w:color w:val="4472C4" w:themeColor="accent1"/>
                                        <w:sz w:val="56"/>
                                        <w:szCs w:val="62"/>
                                      </w:rPr>
                                      <w:t>Social studies praxis prep seminar series</w:t>
                                    </w:r>
                                  </w:sdtContent>
                                </w:sdt>
                              </w:p>
                              <w:sdt>
                                <w:sdtPr>
                                  <w:rPr>
                                    <w:rFonts w:ascii="Arial" w:hAnsi="Arial" w:cs="Arial"/>
                                    <w:b/>
                                    <w:bCs/>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5C09540" w14:textId="13EF5FBC" w:rsidR="00037F99" w:rsidRPr="00037F99" w:rsidRDefault="00037F99">
                                    <w:pPr>
                                      <w:jc w:val="right"/>
                                      <w:rPr>
                                        <w:rFonts w:ascii="Arial" w:hAnsi="Arial" w:cs="Arial"/>
                                        <w:b/>
                                        <w:bCs/>
                                        <w:smallCaps/>
                                        <w:color w:val="404040" w:themeColor="text1" w:themeTint="BF"/>
                                        <w:sz w:val="32"/>
                                        <w:szCs w:val="32"/>
                                      </w:rPr>
                                    </w:pPr>
                                    <w:r w:rsidRPr="00037F99">
                                      <w:rPr>
                                        <w:rFonts w:ascii="Arial" w:hAnsi="Arial" w:cs="Arial"/>
                                        <w:b/>
                                        <w:bCs/>
                                        <w:color w:val="404040" w:themeColor="text1" w:themeTint="BF"/>
                                        <w:sz w:val="32"/>
                                        <w:szCs w:val="32"/>
                                      </w:rPr>
                                      <w:t>Wilmington University – Student Success Center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E7BA40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6BE39B10" w14:textId="370DB19B" w:rsidR="00037F99" w:rsidRDefault="00A50C25">
                          <w:pPr>
                            <w:jc w:val="right"/>
                            <w:rPr>
                              <w:color w:val="4472C4" w:themeColor="accent1"/>
                              <w:sz w:val="64"/>
                              <w:szCs w:val="64"/>
                            </w:rPr>
                          </w:pPr>
                          <w:sdt>
                            <w:sdtPr>
                              <w:rPr>
                                <w:rFonts w:ascii="Eras Bold ITC" w:hAnsi="Eras Bold ITC"/>
                                <w:b/>
                                <w:bCs/>
                                <w:caps/>
                                <w:color w:val="4472C4" w:themeColor="accent1"/>
                                <w:sz w:val="56"/>
                                <w:szCs w:val="6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37F99" w:rsidRPr="00037F99">
                                <w:rPr>
                                  <w:rFonts w:ascii="Eras Bold ITC" w:hAnsi="Eras Bold ITC"/>
                                  <w:b/>
                                  <w:bCs/>
                                  <w:caps/>
                                  <w:color w:val="4472C4" w:themeColor="accent1"/>
                                  <w:sz w:val="56"/>
                                  <w:szCs w:val="62"/>
                                </w:rPr>
                                <w:t>Social studies praxis prep seminar series</w:t>
                              </w:r>
                            </w:sdtContent>
                          </w:sdt>
                        </w:p>
                        <w:sdt>
                          <w:sdtPr>
                            <w:rPr>
                              <w:rFonts w:ascii="Arial" w:hAnsi="Arial" w:cs="Arial"/>
                              <w:b/>
                              <w:bCs/>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5C09540" w14:textId="13EF5FBC" w:rsidR="00037F99" w:rsidRPr="00037F99" w:rsidRDefault="00037F99">
                              <w:pPr>
                                <w:jc w:val="right"/>
                                <w:rPr>
                                  <w:rFonts w:ascii="Arial" w:hAnsi="Arial" w:cs="Arial"/>
                                  <w:b/>
                                  <w:bCs/>
                                  <w:smallCaps/>
                                  <w:color w:val="404040" w:themeColor="text1" w:themeTint="BF"/>
                                  <w:sz w:val="32"/>
                                  <w:szCs w:val="32"/>
                                </w:rPr>
                              </w:pPr>
                              <w:r w:rsidRPr="00037F99">
                                <w:rPr>
                                  <w:rFonts w:ascii="Arial" w:hAnsi="Arial" w:cs="Arial"/>
                                  <w:b/>
                                  <w:bCs/>
                                  <w:color w:val="404040" w:themeColor="text1" w:themeTint="BF"/>
                                  <w:sz w:val="32"/>
                                  <w:szCs w:val="32"/>
                                </w:rPr>
                                <w:t>Wilmington University – Student Success Center</w:t>
                              </w:r>
                            </w:p>
                          </w:sdtContent>
                        </w:sdt>
                      </w:txbxContent>
                    </v:textbox>
                    <w10:wrap type="square" anchorx="page" anchory="page"/>
                  </v:shape>
                </w:pict>
              </mc:Fallback>
            </mc:AlternateContent>
          </w:r>
        </w:p>
        <w:p w14:paraId="6D350871" w14:textId="7BDCF651" w:rsidR="00037F99" w:rsidRDefault="00037F99">
          <w:r>
            <w:br w:type="page"/>
          </w:r>
        </w:p>
      </w:sdtContent>
    </w:sdt>
    <w:p w14:paraId="3A1B8383" w14:textId="77777777" w:rsidR="00037F99" w:rsidRDefault="00037F99" w:rsidP="00037F99">
      <w:r>
        <w:rPr>
          <w:noProof/>
        </w:rPr>
        <w:lastRenderedPageBreak/>
        <mc:AlternateContent>
          <mc:Choice Requires="wps">
            <w:drawing>
              <wp:anchor distT="0" distB="0" distL="114300" distR="114300" simplePos="0" relativeHeight="251664384" behindDoc="0" locked="0" layoutInCell="1" allowOverlap="1" wp14:anchorId="7C64B043" wp14:editId="085C636C">
                <wp:simplePos x="0" y="0"/>
                <wp:positionH relativeFrom="column">
                  <wp:posOffset>-457200</wp:posOffset>
                </wp:positionH>
                <wp:positionV relativeFrom="paragraph">
                  <wp:posOffset>57150</wp:posOffset>
                </wp:positionV>
                <wp:extent cx="7858125" cy="0"/>
                <wp:effectExtent l="0" t="12700" r="15875" b="12700"/>
                <wp:wrapNone/>
                <wp:docPr id="1" name="Straight Connector 1"/>
                <wp:cNvGraphicFramePr/>
                <a:graphic xmlns:a="http://schemas.openxmlformats.org/drawingml/2006/main">
                  <a:graphicData uri="http://schemas.microsoft.com/office/word/2010/wordprocessingShape">
                    <wps:wsp>
                      <wps:cNvCnPr/>
                      <wps:spPr>
                        <a:xfrm>
                          <a:off x="0" y="0"/>
                          <a:ext cx="78581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16D9338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5pt" to="5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" strokecolor="#2e74b5 [2408]" strokeweight="1.5pt">
                <v:stroke joinstyle="miter"/>
              </v:line>
            </w:pict>
          </mc:Fallback>
        </mc:AlternateContent>
      </w:r>
    </w:p>
    <w:p w14:paraId="4C90FDE6" w14:textId="31D4FA87" w:rsidR="00037F99" w:rsidRPr="00BB2FE2" w:rsidRDefault="00037F99" w:rsidP="00037F99">
      <w:pPr>
        <w:pStyle w:val="Title"/>
        <w:rPr>
          <w:rStyle w:val="Emphasis"/>
          <w:sz w:val="56"/>
        </w:rPr>
      </w:pPr>
      <w:r w:rsidRPr="00BB2FE2">
        <w:rPr>
          <w:rStyle w:val="Emphasis"/>
          <w:sz w:val="56"/>
        </w:rPr>
        <w:t xml:space="preserve">Social Studies Content Area: </w:t>
      </w:r>
      <w:r w:rsidR="00327065">
        <w:rPr>
          <w:rStyle w:val="Emphasis"/>
          <w:b/>
          <w:sz w:val="56"/>
        </w:rPr>
        <w:t>Geography</w:t>
      </w:r>
      <w:r w:rsidRPr="00BB2FE2">
        <w:rPr>
          <w:rStyle w:val="Emphasis"/>
          <w:b/>
          <w:sz w:val="56"/>
        </w:rPr>
        <w:t xml:space="preserve"> </w:t>
      </w:r>
    </w:p>
    <w:p w14:paraId="71693B11" w14:textId="77777777" w:rsidR="00037F99" w:rsidRDefault="00037F99" w:rsidP="00037F99">
      <w:r>
        <w:rPr>
          <w:i/>
          <w:iCs/>
          <w:noProof/>
          <w:sz w:val="56"/>
        </w:rPr>
        <mc:AlternateContent>
          <mc:Choice Requires="wps">
            <w:drawing>
              <wp:anchor distT="0" distB="0" distL="114300" distR="114300" simplePos="0" relativeHeight="251665408" behindDoc="0" locked="0" layoutInCell="1" allowOverlap="1" wp14:anchorId="2ECC7A50" wp14:editId="5EF2E263">
                <wp:simplePos x="0" y="0"/>
                <wp:positionH relativeFrom="column">
                  <wp:posOffset>-438150</wp:posOffset>
                </wp:positionH>
                <wp:positionV relativeFrom="paragraph">
                  <wp:posOffset>183515</wp:posOffset>
                </wp:positionV>
                <wp:extent cx="7781925" cy="0"/>
                <wp:effectExtent l="0" t="12700" r="15875" b="12700"/>
                <wp:wrapNone/>
                <wp:docPr id="2" name="Straight Connector 2"/>
                <wp:cNvGraphicFramePr/>
                <a:graphic xmlns:a="http://schemas.openxmlformats.org/drawingml/2006/main">
                  <a:graphicData uri="http://schemas.microsoft.com/office/word/2010/wordprocessingShape">
                    <wps:wsp>
                      <wps:cNvCnPr/>
                      <wps:spPr>
                        <a:xfrm flipV="1">
                          <a:off x="0" y="0"/>
                          <a:ext cx="77819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66C0B322" id="Straight Connector 2"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45pt" to="57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" strokecolor="#2e74b5 [2408]" strokeweight="1.5pt">
                <v:stroke joinstyle="miter"/>
              </v:line>
            </w:pict>
          </mc:Fallback>
        </mc:AlternateContent>
      </w:r>
    </w:p>
    <w:p w14:paraId="110B8520" w14:textId="77777777" w:rsidR="00037F99" w:rsidRDefault="00037F99" w:rsidP="00037F99">
      <w:pPr>
        <w:rPr>
          <w:rFonts w:ascii="Eras Bold ITC" w:hAnsi="Eras Bold ITC" w:cs="Arial"/>
          <w:sz w:val="36"/>
        </w:rPr>
      </w:pPr>
    </w:p>
    <w:p w14:paraId="32C2C059" w14:textId="2A4F0425" w:rsidR="005C1578" w:rsidRPr="00037F99" w:rsidRDefault="00037F99">
      <w:pPr>
        <w:rPr>
          <w:rFonts w:ascii="Eras Bold ITC" w:hAnsi="Eras Bold ITC" w:cs="Arial"/>
          <w:sz w:val="52"/>
          <w:szCs w:val="40"/>
        </w:rPr>
      </w:pPr>
      <w:r w:rsidRPr="00037F99">
        <w:rPr>
          <w:rFonts w:ascii="Eras Bold ITC" w:hAnsi="Eras Bold ITC" w:cs="Arial"/>
          <w:sz w:val="52"/>
          <w:szCs w:val="40"/>
        </w:rPr>
        <w:t>Delaware State Standards</w:t>
      </w:r>
    </w:p>
    <w:p w14:paraId="6911E8EC" w14:textId="77777777" w:rsidR="00037F99" w:rsidRDefault="00037F99">
      <w:pPr>
        <w:rPr>
          <w:rFonts w:ascii="Arial" w:hAnsi="Arial" w:cs="Arial"/>
          <w:sz w:val="36"/>
        </w:rPr>
      </w:pPr>
    </w:p>
    <w:p w14:paraId="472F7297" w14:textId="1A427E57" w:rsidR="00037F99" w:rsidRDefault="00037F99">
      <w:pPr>
        <w:rPr>
          <w:rFonts w:ascii="Arial" w:hAnsi="Arial" w:cs="Arial"/>
          <w:sz w:val="32"/>
          <w:szCs w:val="22"/>
        </w:rPr>
      </w:pPr>
      <w:r w:rsidRPr="00037F99">
        <w:rPr>
          <w:rFonts w:ascii="Arial" w:hAnsi="Arial" w:cs="Arial"/>
          <w:sz w:val="32"/>
          <w:szCs w:val="22"/>
        </w:rPr>
        <w:t xml:space="preserve">In this </w:t>
      </w:r>
      <w:r>
        <w:rPr>
          <w:rFonts w:ascii="Arial" w:hAnsi="Arial" w:cs="Arial"/>
          <w:sz w:val="32"/>
          <w:szCs w:val="22"/>
        </w:rPr>
        <w:t>section, we will be covering the Delaware State Social Studies Standards for both Elementary and Middle Level</w:t>
      </w:r>
    </w:p>
    <w:p w14:paraId="03F59212" w14:textId="7EF1746F" w:rsidR="00037F99" w:rsidRDefault="00037F99">
      <w:pPr>
        <w:rPr>
          <w:rFonts w:ascii="Arial" w:hAnsi="Arial" w:cs="Arial"/>
          <w:sz w:val="32"/>
          <w:szCs w:val="22"/>
        </w:rPr>
      </w:pPr>
    </w:p>
    <w:p w14:paraId="100CB37F" w14:textId="7F3FD175" w:rsidR="00037F99" w:rsidRPr="00037F99" w:rsidRDefault="00037F99">
      <w:pPr>
        <w:rPr>
          <w:rFonts w:ascii="Eras Bold ITC" w:hAnsi="Eras Bold ITC" w:cs="Arial"/>
          <w:b/>
          <w:bCs/>
          <w:sz w:val="36"/>
          <w:u w:val="single"/>
        </w:rPr>
      </w:pPr>
      <w:r w:rsidRPr="00037F99">
        <w:rPr>
          <w:rFonts w:ascii="Eras Bold ITC" w:hAnsi="Eras Bold ITC" w:cs="Arial"/>
          <w:b/>
          <w:bCs/>
          <w:sz w:val="36"/>
          <w:u w:val="single"/>
        </w:rPr>
        <w:t xml:space="preserve">Social Studies </w:t>
      </w:r>
      <w:r>
        <w:rPr>
          <w:rFonts w:ascii="Eras Bold ITC" w:hAnsi="Eras Bold ITC" w:cs="Arial"/>
          <w:b/>
          <w:bCs/>
          <w:sz w:val="36"/>
          <w:u w:val="single"/>
        </w:rPr>
        <w:t xml:space="preserve">Anchor </w:t>
      </w:r>
      <w:r w:rsidRPr="00037F99">
        <w:rPr>
          <w:rFonts w:ascii="Eras Bold ITC" w:hAnsi="Eras Bold ITC" w:cs="Arial"/>
          <w:b/>
          <w:bCs/>
          <w:sz w:val="36"/>
          <w:u w:val="single"/>
        </w:rPr>
        <w:t>Standards</w:t>
      </w:r>
    </w:p>
    <w:p w14:paraId="19BA83EB" w14:textId="23638B5D"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1CEDE3E2" w14:textId="77777777" w:rsidTr="00037F99">
        <w:trPr>
          <w:trHeight w:val="845"/>
        </w:trPr>
        <w:tc>
          <w:tcPr>
            <w:tcW w:w="10790" w:type="dxa"/>
            <w:shd w:val="clear" w:color="auto" w:fill="8EAADB" w:themeFill="accent1" w:themeFillTint="99"/>
            <w:vAlign w:val="center"/>
          </w:tcPr>
          <w:p w14:paraId="26B5864C" w14:textId="6A65C149" w:rsidR="00037F99" w:rsidRPr="00653253" w:rsidRDefault="00037F99" w:rsidP="00037F99">
            <w:pPr>
              <w:pStyle w:val="NormalWeb"/>
              <w:jc w:val="center"/>
              <w:rPr>
                <w:rFonts w:asciiTheme="majorHAnsi" w:hAnsiTheme="majorHAnsi"/>
                <w:b/>
                <w:bCs/>
                <w:sz w:val="30"/>
                <w:szCs w:val="30"/>
              </w:rPr>
            </w:pPr>
            <w:r w:rsidRPr="00653253">
              <w:rPr>
                <w:rFonts w:asciiTheme="majorHAnsi" w:hAnsiTheme="majorHAnsi"/>
                <w:b/>
                <w:bCs/>
                <w:sz w:val="30"/>
                <w:szCs w:val="30"/>
              </w:rPr>
              <w:t xml:space="preserve">History </w:t>
            </w:r>
            <w:r w:rsidR="00653253" w:rsidRPr="00653253">
              <w:rPr>
                <w:rFonts w:asciiTheme="majorHAnsi" w:hAnsiTheme="majorHAnsi"/>
                <w:b/>
                <w:bCs/>
                <w:sz w:val="30"/>
                <w:szCs w:val="30"/>
              </w:rPr>
              <w:t>Geography</w:t>
            </w:r>
            <w:r w:rsidRPr="00653253">
              <w:rPr>
                <w:rFonts w:asciiTheme="majorHAnsi" w:hAnsiTheme="majorHAnsi"/>
                <w:b/>
                <w:bCs/>
                <w:sz w:val="30"/>
                <w:szCs w:val="30"/>
              </w:rPr>
              <w:t xml:space="preserve"> Standard One: </w:t>
            </w:r>
            <w:r w:rsidR="00653253" w:rsidRPr="00653253">
              <w:rPr>
                <w:rFonts w:ascii="Calibri Light" w:hAnsi="Calibri Light"/>
                <w:b/>
                <w:bCs/>
                <w:sz w:val="30"/>
                <w:szCs w:val="30"/>
              </w:rPr>
              <w:t>Students will develop a personal geographic framework, or "mental map," and understand the uses of maps and other geo-graphics [MAPS].</w:t>
            </w:r>
          </w:p>
        </w:tc>
      </w:tr>
      <w:tr w:rsidR="00037F99" w14:paraId="1B7B8A36" w14:textId="77777777" w:rsidTr="00037F99">
        <w:trPr>
          <w:trHeight w:val="1070"/>
        </w:trPr>
        <w:tc>
          <w:tcPr>
            <w:tcW w:w="10790" w:type="dxa"/>
            <w:vAlign w:val="center"/>
          </w:tcPr>
          <w:p w14:paraId="6D4C1982" w14:textId="3C32C9F0" w:rsidR="00037F99" w:rsidRPr="00037F99" w:rsidRDefault="00037F99" w:rsidP="00037F99">
            <w:pPr>
              <w:ind w:left="180"/>
              <w:rPr>
                <w:rFonts w:asciiTheme="majorHAnsi" w:hAnsiTheme="majorHAnsi"/>
                <w:color w:val="0000FF"/>
                <w:sz w:val="28"/>
                <w:szCs w:val="28"/>
              </w:rPr>
            </w:pPr>
            <w:r w:rsidRPr="00037F99">
              <w:rPr>
                <w:rFonts w:asciiTheme="majorHAnsi" w:hAnsiTheme="majorHAnsi"/>
                <w:b/>
                <w:bCs/>
                <w:sz w:val="28"/>
                <w:szCs w:val="28"/>
              </w:rPr>
              <w:t xml:space="preserve">K-3a: </w:t>
            </w:r>
            <w:r w:rsidR="00F05CB0" w:rsidRPr="00F05CB0">
              <w:rPr>
                <w:rFonts w:ascii="Calibri Light" w:hAnsi="Calibri Light"/>
                <w:sz w:val="28"/>
                <w:szCs w:val="28"/>
              </w:rPr>
              <w:t>Students will understand the nature and uses of maps, globes, and other geo-graphics.</w:t>
            </w:r>
          </w:p>
        </w:tc>
      </w:tr>
      <w:tr w:rsidR="00037F99" w14:paraId="4AB7D451" w14:textId="77777777" w:rsidTr="00037F99">
        <w:trPr>
          <w:trHeight w:val="1070"/>
        </w:trPr>
        <w:tc>
          <w:tcPr>
            <w:tcW w:w="10790" w:type="dxa"/>
            <w:vAlign w:val="center"/>
          </w:tcPr>
          <w:p w14:paraId="6D72085D" w14:textId="33320A4A" w:rsidR="00037F99" w:rsidRPr="00037F99" w:rsidRDefault="00037F99" w:rsidP="00037F99">
            <w:pPr>
              <w:ind w:left="180"/>
              <w:rPr>
                <w:rFonts w:asciiTheme="majorHAnsi" w:hAnsiTheme="majorHAnsi"/>
                <w:color w:val="0000FF"/>
                <w:sz w:val="28"/>
                <w:szCs w:val="26"/>
              </w:rPr>
            </w:pPr>
            <w:r w:rsidRPr="00037F99">
              <w:rPr>
                <w:rFonts w:asciiTheme="majorHAnsi" w:hAnsiTheme="majorHAnsi"/>
                <w:b/>
                <w:bCs/>
                <w:sz w:val="28"/>
                <w:szCs w:val="26"/>
              </w:rPr>
              <w:t xml:space="preserve">4-5a: </w:t>
            </w:r>
            <w:r w:rsidR="00653253" w:rsidRPr="00653253">
              <w:rPr>
                <w:rFonts w:ascii="Calibri Light" w:hAnsi="Calibri Light"/>
                <w:sz w:val="28"/>
                <w:szCs w:val="28"/>
              </w:rPr>
              <w:t>Students will demonstrate development of mental maps of Delaware and of the United States which include the relative location and characteristics of major physical features, political divisions, and human settlements</w:t>
            </w:r>
          </w:p>
        </w:tc>
      </w:tr>
      <w:tr w:rsidR="00037F99" w14:paraId="69C82A47" w14:textId="77777777" w:rsidTr="00037F99">
        <w:trPr>
          <w:trHeight w:val="1070"/>
        </w:trPr>
        <w:tc>
          <w:tcPr>
            <w:tcW w:w="10790" w:type="dxa"/>
            <w:vAlign w:val="center"/>
          </w:tcPr>
          <w:p w14:paraId="4ACE5CBA" w14:textId="6625135E" w:rsidR="00037F99" w:rsidRPr="00037F99" w:rsidRDefault="00037F99" w:rsidP="00037F99">
            <w:pPr>
              <w:ind w:left="180"/>
              <w:jc w:val="both"/>
              <w:rPr>
                <w:rFonts w:asciiTheme="majorHAnsi" w:hAnsiTheme="majorHAnsi"/>
                <w:color w:val="0000FF"/>
                <w:sz w:val="28"/>
                <w:szCs w:val="28"/>
              </w:rPr>
            </w:pPr>
            <w:r w:rsidRPr="00037F99">
              <w:rPr>
                <w:rFonts w:asciiTheme="majorHAnsi" w:hAnsiTheme="majorHAnsi"/>
                <w:b/>
                <w:bCs/>
                <w:sz w:val="28"/>
                <w:szCs w:val="28"/>
              </w:rPr>
              <w:t xml:space="preserve">6-8a: </w:t>
            </w:r>
            <w:r w:rsidR="00653253" w:rsidRPr="00653253">
              <w:rPr>
                <w:rFonts w:ascii="Calibri Light" w:hAnsi="Calibri Light"/>
                <w:sz w:val="28"/>
                <w:szCs w:val="28"/>
              </w:rPr>
              <w:t>Students will demonstrate mental maps of the world and its sub-regions which include the relative location and characteristics of major physical features, political divisions, and human settlements</w:t>
            </w:r>
          </w:p>
        </w:tc>
      </w:tr>
    </w:tbl>
    <w:p w14:paraId="3CE64314" w14:textId="5328F480"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7265FD6A" w14:textId="77777777" w:rsidTr="00AE2D02">
        <w:trPr>
          <w:trHeight w:val="845"/>
        </w:trPr>
        <w:tc>
          <w:tcPr>
            <w:tcW w:w="10790" w:type="dxa"/>
            <w:shd w:val="clear" w:color="auto" w:fill="8EAADB" w:themeFill="accent1" w:themeFillTint="99"/>
            <w:vAlign w:val="center"/>
          </w:tcPr>
          <w:p w14:paraId="4A4C765F" w14:textId="1101D7CB" w:rsidR="00037F99" w:rsidRPr="00653253" w:rsidRDefault="00653253" w:rsidP="00653253">
            <w:pPr>
              <w:pStyle w:val="NormalWeb"/>
              <w:jc w:val="both"/>
              <w:rPr>
                <w:rFonts w:ascii="Calibri Light" w:hAnsi="Calibri Light"/>
                <w:b/>
                <w:bCs/>
                <w:sz w:val="30"/>
                <w:szCs w:val="30"/>
              </w:rPr>
            </w:pPr>
            <w:r>
              <w:rPr>
                <w:rFonts w:asciiTheme="majorHAnsi" w:hAnsiTheme="majorHAnsi"/>
                <w:b/>
                <w:bCs/>
                <w:sz w:val="30"/>
                <w:szCs w:val="30"/>
              </w:rPr>
              <w:t xml:space="preserve">Geography </w:t>
            </w:r>
            <w:r w:rsidR="00037F99" w:rsidRPr="00653253">
              <w:rPr>
                <w:rFonts w:asciiTheme="majorHAnsi" w:hAnsiTheme="majorHAnsi"/>
                <w:b/>
                <w:bCs/>
                <w:sz w:val="30"/>
                <w:szCs w:val="30"/>
              </w:rPr>
              <w:t xml:space="preserve">Anchor Standard Two: </w:t>
            </w:r>
            <w:r w:rsidRPr="00653253">
              <w:rPr>
                <w:rFonts w:ascii="Calibri Light" w:hAnsi="Calibri Light"/>
                <w:b/>
                <w:bCs/>
                <w:sz w:val="30"/>
                <w:szCs w:val="30"/>
              </w:rPr>
              <w:t xml:space="preserve">Students will develop a knowledge of the </w:t>
            </w:r>
            <w:proofErr w:type="gramStart"/>
            <w:r w:rsidRPr="00653253">
              <w:rPr>
                <w:rFonts w:ascii="Calibri Light" w:hAnsi="Calibri Light"/>
                <w:b/>
                <w:bCs/>
                <w:sz w:val="30"/>
                <w:szCs w:val="30"/>
              </w:rPr>
              <w:t>ways</w:t>
            </w:r>
            <w:proofErr w:type="gramEnd"/>
            <w:r w:rsidRPr="00653253">
              <w:rPr>
                <w:rFonts w:ascii="Calibri Light" w:hAnsi="Calibri Light"/>
                <w:b/>
                <w:bCs/>
                <w:sz w:val="30"/>
                <w:szCs w:val="30"/>
              </w:rPr>
              <w:t xml:space="preserve"> humans modify and respond to the natural environment [ENVIRONMENT]. </w:t>
            </w:r>
          </w:p>
        </w:tc>
      </w:tr>
      <w:tr w:rsidR="00037F99" w14:paraId="1DB5E663" w14:textId="77777777" w:rsidTr="00AE2D02">
        <w:trPr>
          <w:trHeight w:val="1070"/>
        </w:trPr>
        <w:tc>
          <w:tcPr>
            <w:tcW w:w="10790" w:type="dxa"/>
            <w:vAlign w:val="center"/>
          </w:tcPr>
          <w:p w14:paraId="4DB7C2B8" w14:textId="12D5CB6C" w:rsidR="00037F99" w:rsidRPr="00037F99" w:rsidRDefault="00037F99" w:rsidP="00AE2D02">
            <w:pPr>
              <w:ind w:left="180"/>
              <w:rPr>
                <w:rFonts w:asciiTheme="majorHAnsi" w:hAnsiTheme="majorHAnsi"/>
                <w:color w:val="0000FF"/>
                <w:sz w:val="28"/>
                <w:szCs w:val="28"/>
              </w:rPr>
            </w:pPr>
            <w:r w:rsidRPr="00037F99">
              <w:rPr>
                <w:rFonts w:asciiTheme="majorHAnsi" w:hAnsiTheme="majorHAnsi"/>
                <w:sz w:val="28"/>
                <w:szCs w:val="28"/>
              </w:rPr>
              <w:t xml:space="preserve"> </w:t>
            </w:r>
            <w:r w:rsidRPr="00037F99">
              <w:rPr>
                <w:rFonts w:asciiTheme="majorHAnsi" w:hAnsiTheme="majorHAnsi"/>
                <w:b/>
                <w:bCs/>
                <w:sz w:val="28"/>
                <w:szCs w:val="28"/>
              </w:rPr>
              <w:t xml:space="preserve">K-3a: </w:t>
            </w:r>
            <w:r w:rsidR="00653253" w:rsidRPr="00653253">
              <w:rPr>
                <w:rFonts w:ascii="Calibri Light" w:eastAsia="Times New Roman" w:hAnsi="Calibri Light" w:cs="Times New Roman"/>
                <w:sz w:val="28"/>
                <w:szCs w:val="28"/>
              </w:rPr>
              <w:t xml:space="preserve">Students will distinguish different types of climate and landforms and explain why they occur. </w:t>
            </w:r>
            <w:r w:rsidR="00653253" w:rsidRPr="00653253">
              <w:rPr>
                <w:rFonts w:ascii="Calibri Light" w:eastAsia="Times New Roman" w:hAnsi="Calibri Light" w:cs="Times New Roman"/>
                <w:b/>
                <w:color w:val="0000FF"/>
                <w:sz w:val="28"/>
                <w:szCs w:val="28"/>
              </w:rPr>
              <w:t xml:space="preserve"> </w:t>
            </w:r>
          </w:p>
        </w:tc>
      </w:tr>
      <w:tr w:rsidR="00037F99" w14:paraId="436D37B7" w14:textId="77777777" w:rsidTr="00AE2D02">
        <w:trPr>
          <w:trHeight w:val="1070"/>
        </w:trPr>
        <w:tc>
          <w:tcPr>
            <w:tcW w:w="10790" w:type="dxa"/>
            <w:vAlign w:val="center"/>
          </w:tcPr>
          <w:p w14:paraId="665419C3" w14:textId="14290C0C" w:rsidR="00037F99" w:rsidRPr="00037F99" w:rsidRDefault="00037F99" w:rsidP="00AE2D02">
            <w:pPr>
              <w:ind w:left="180"/>
              <w:rPr>
                <w:rFonts w:asciiTheme="majorHAnsi" w:hAnsiTheme="majorHAnsi"/>
                <w:color w:val="0000FF"/>
                <w:sz w:val="28"/>
                <w:szCs w:val="28"/>
              </w:rPr>
            </w:pPr>
            <w:r w:rsidRPr="00037F99">
              <w:rPr>
                <w:rFonts w:asciiTheme="majorHAnsi" w:hAnsiTheme="majorHAnsi"/>
                <w:b/>
                <w:bCs/>
                <w:sz w:val="28"/>
                <w:szCs w:val="28"/>
              </w:rPr>
              <w:t xml:space="preserve">4-5a: </w:t>
            </w:r>
            <w:r w:rsidR="00653253" w:rsidRPr="00653253">
              <w:rPr>
                <w:rFonts w:ascii="Calibri Light" w:hAnsi="Calibri Light"/>
                <w:sz w:val="28"/>
                <w:szCs w:val="28"/>
              </w:rPr>
              <w:t>Students will apply a knowledge of topography, climate, soils, and vegetation of Delaware and the United States to understand how human society alters, and is affected by, the physical environment.</w:t>
            </w:r>
            <w:r w:rsidR="00653253" w:rsidRPr="004E1B6B">
              <w:rPr>
                <w:rFonts w:ascii="Calibri Light" w:hAnsi="Calibri Light"/>
                <w:sz w:val="22"/>
              </w:rPr>
              <w:t xml:space="preserve"> </w:t>
            </w:r>
            <w:r w:rsidR="00653253" w:rsidRPr="004E1B6B">
              <w:rPr>
                <w:rFonts w:ascii="Calibri Light" w:hAnsi="Calibri Light"/>
                <w:b/>
                <w:color w:val="0000FF"/>
                <w:sz w:val="22"/>
              </w:rPr>
              <w:t xml:space="preserve"> </w:t>
            </w:r>
          </w:p>
        </w:tc>
      </w:tr>
      <w:tr w:rsidR="00037F99" w14:paraId="0C82AF19" w14:textId="77777777" w:rsidTr="00AE2D02">
        <w:trPr>
          <w:trHeight w:val="1070"/>
        </w:trPr>
        <w:tc>
          <w:tcPr>
            <w:tcW w:w="10790" w:type="dxa"/>
            <w:vAlign w:val="center"/>
          </w:tcPr>
          <w:p w14:paraId="4FFF3435" w14:textId="128E966A" w:rsidR="00037F99" w:rsidRPr="00653253" w:rsidRDefault="00653253" w:rsidP="00AE2D02">
            <w:pPr>
              <w:ind w:left="180"/>
              <w:jc w:val="both"/>
              <w:rPr>
                <w:rFonts w:asciiTheme="majorHAnsi" w:hAnsiTheme="majorHAnsi"/>
                <w:color w:val="0000FF"/>
                <w:sz w:val="28"/>
                <w:szCs w:val="28"/>
              </w:rPr>
            </w:pPr>
            <w:r w:rsidRPr="00653253">
              <w:rPr>
                <w:rFonts w:ascii="Calibri Light" w:hAnsi="Calibri Light"/>
                <w:b/>
                <w:bCs/>
                <w:sz w:val="28"/>
                <w:szCs w:val="28"/>
              </w:rPr>
              <w:t xml:space="preserve">6-8a: </w:t>
            </w:r>
            <w:r w:rsidRPr="00653253">
              <w:rPr>
                <w:rFonts w:ascii="Calibri Light" w:hAnsi="Calibri Light"/>
                <w:sz w:val="28"/>
                <w:szCs w:val="28"/>
              </w:rPr>
              <w:t xml:space="preserve">Students will apply a knowledge of the major processes shaping natural environments to understand how different peoples have changed and been affected by, physical environments in the world's sub-regions. </w:t>
            </w:r>
            <w:r w:rsidRPr="00653253">
              <w:rPr>
                <w:rFonts w:ascii="Calibri Light" w:hAnsi="Calibri Light"/>
                <w:b/>
                <w:color w:val="0000FF"/>
                <w:sz w:val="28"/>
                <w:szCs w:val="28"/>
              </w:rPr>
              <w:t xml:space="preserve"> </w:t>
            </w:r>
          </w:p>
        </w:tc>
      </w:tr>
    </w:tbl>
    <w:p w14:paraId="6538ACDD" w14:textId="77777777" w:rsidR="00037F99" w:rsidRDefault="00037F99">
      <w:pPr>
        <w:rPr>
          <w:rFonts w:ascii="Eras Bold ITC" w:hAnsi="Eras Bold ITC" w:cs="Arial"/>
          <w:b/>
          <w:bCs/>
        </w:rPr>
      </w:pPr>
    </w:p>
    <w:p w14:paraId="1E739507" w14:textId="77777777"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1C683D2E" w14:textId="77777777" w:rsidTr="00AE2D02">
        <w:trPr>
          <w:trHeight w:val="845"/>
        </w:trPr>
        <w:tc>
          <w:tcPr>
            <w:tcW w:w="10790" w:type="dxa"/>
            <w:shd w:val="clear" w:color="auto" w:fill="8EAADB" w:themeFill="accent1" w:themeFillTint="99"/>
            <w:vAlign w:val="center"/>
          </w:tcPr>
          <w:p w14:paraId="797BC602" w14:textId="0CBCA21A" w:rsidR="00037F99" w:rsidRPr="00037F99" w:rsidRDefault="00653253" w:rsidP="00037F99">
            <w:pPr>
              <w:pStyle w:val="NormalWeb"/>
              <w:jc w:val="center"/>
              <w:rPr>
                <w:rFonts w:asciiTheme="majorHAnsi" w:hAnsiTheme="majorHAnsi"/>
                <w:b/>
                <w:bCs/>
                <w:sz w:val="30"/>
                <w:szCs w:val="30"/>
              </w:rPr>
            </w:pPr>
            <w:r>
              <w:rPr>
                <w:rFonts w:asciiTheme="majorHAnsi" w:hAnsiTheme="majorHAnsi"/>
                <w:b/>
                <w:bCs/>
                <w:sz w:val="30"/>
                <w:szCs w:val="30"/>
              </w:rPr>
              <w:lastRenderedPageBreak/>
              <w:t>Geography</w:t>
            </w:r>
            <w:r w:rsidR="00037F99" w:rsidRPr="00037F99">
              <w:rPr>
                <w:rFonts w:asciiTheme="majorHAnsi" w:hAnsiTheme="majorHAnsi"/>
                <w:b/>
                <w:bCs/>
                <w:sz w:val="30"/>
                <w:szCs w:val="30"/>
              </w:rPr>
              <w:t xml:space="preserve"> Anchor Standard Three: </w:t>
            </w:r>
            <w:r w:rsidRPr="00653253">
              <w:rPr>
                <w:rFonts w:ascii="Calibri Light" w:hAnsi="Calibri Light"/>
                <w:b/>
                <w:bCs/>
                <w:sz w:val="30"/>
                <w:szCs w:val="30"/>
              </w:rPr>
              <w:t>Students will develop an understanding of the diversity of human culture and the unique nature of places [PLACES].</w:t>
            </w:r>
          </w:p>
        </w:tc>
      </w:tr>
      <w:tr w:rsidR="00037F99" w14:paraId="2101D055" w14:textId="77777777" w:rsidTr="00AE2D02">
        <w:trPr>
          <w:trHeight w:val="1070"/>
        </w:trPr>
        <w:tc>
          <w:tcPr>
            <w:tcW w:w="10790" w:type="dxa"/>
            <w:vAlign w:val="center"/>
          </w:tcPr>
          <w:p w14:paraId="65FFCA53" w14:textId="162292FD" w:rsidR="00037F99" w:rsidRPr="00037F99" w:rsidRDefault="00037F99" w:rsidP="00037F99">
            <w:pPr>
              <w:ind w:left="180"/>
              <w:jc w:val="both"/>
              <w:rPr>
                <w:rFonts w:asciiTheme="majorHAnsi" w:hAnsiTheme="majorHAnsi"/>
                <w:sz w:val="28"/>
                <w:szCs w:val="28"/>
              </w:rPr>
            </w:pPr>
            <w:r w:rsidRPr="00037F99">
              <w:rPr>
                <w:rFonts w:asciiTheme="majorHAnsi" w:hAnsiTheme="majorHAnsi"/>
                <w:b/>
                <w:bCs/>
                <w:sz w:val="28"/>
                <w:szCs w:val="28"/>
              </w:rPr>
              <w:t xml:space="preserve">K-3a: </w:t>
            </w:r>
            <w:r w:rsidR="00653253" w:rsidRPr="00653253">
              <w:rPr>
                <w:rFonts w:ascii="Calibri Light" w:hAnsi="Calibri Light"/>
                <w:sz w:val="28"/>
                <w:szCs w:val="28"/>
              </w:rPr>
              <w:t>Students will identify types of human settlement, connections between settlements, and the types of activities found in each.</w:t>
            </w:r>
          </w:p>
        </w:tc>
      </w:tr>
      <w:tr w:rsidR="00037F99" w14:paraId="3007BA47" w14:textId="77777777" w:rsidTr="00AE2D02">
        <w:trPr>
          <w:trHeight w:val="1070"/>
        </w:trPr>
        <w:tc>
          <w:tcPr>
            <w:tcW w:w="10790" w:type="dxa"/>
            <w:vAlign w:val="center"/>
          </w:tcPr>
          <w:p w14:paraId="5DA22239" w14:textId="09F4913D" w:rsidR="00037F99" w:rsidRPr="00037F99" w:rsidRDefault="00037F99" w:rsidP="00AE2D02">
            <w:pPr>
              <w:ind w:left="180"/>
              <w:rPr>
                <w:rFonts w:asciiTheme="majorHAnsi" w:hAnsiTheme="majorHAnsi"/>
                <w:color w:val="0000FF"/>
                <w:sz w:val="28"/>
                <w:szCs w:val="28"/>
              </w:rPr>
            </w:pPr>
            <w:r w:rsidRPr="00037F99">
              <w:rPr>
                <w:rFonts w:asciiTheme="majorHAnsi" w:hAnsiTheme="majorHAnsi"/>
                <w:b/>
                <w:bCs/>
                <w:sz w:val="28"/>
                <w:szCs w:val="28"/>
              </w:rPr>
              <w:t xml:space="preserve">4-5a:   </w:t>
            </w:r>
            <w:r w:rsidR="00653253" w:rsidRPr="00653253">
              <w:rPr>
                <w:rFonts w:ascii="Calibri Light" w:hAnsi="Calibri Light"/>
                <w:sz w:val="28"/>
                <w:szCs w:val="28"/>
              </w:rPr>
              <w:t>Students will understand the reasons for the locations of human activities and settlements and the routes connecting them in Delaware and in the United States.</w:t>
            </w:r>
            <w:r w:rsidR="00653253" w:rsidRPr="004E1B6B">
              <w:rPr>
                <w:rFonts w:ascii="Calibri Light" w:hAnsi="Calibri Light"/>
                <w:sz w:val="22"/>
                <w:szCs w:val="22"/>
              </w:rPr>
              <w:t xml:space="preserve"> </w:t>
            </w:r>
            <w:r w:rsidR="00653253" w:rsidRPr="004E1B6B">
              <w:rPr>
                <w:rFonts w:ascii="Calibri Light" w:hAnsi="Calibri Light"/>
                <w:b/>
                <w:color w:val="0000FF"/>
                <w:sz w:val="22"/>
                <w:szCs w:val="22"/>
              </w:rPr>
              <w:t xml:space="preserve"> </w:t>
            </w:r>
          </w:p>
        </w:tc>
      </w:tr>
      <w:tr w:rsidR="00037F99" w14:paraId="0116788B" w14:textId="77777777" w:rsidTr="00AE2D02">
        <w:trPr>
          <w:trHeight w:val="1070"/>
        </w:trPr>
        <w:tc>
          <w:tcPr>
            <w:tcW w:w="10790" w:type="dxa"/>
            <w:vAlign w:val="center"/>
          </w:tcPr>
          <w:p w14:paraId="592BD1A4" w14:textId="0AE2244C" w:rsidR="00037F99" w:rsidRPr="00037F99" w:rsidRDefault="00037F99" w:rsidP="00AE2D02">
            <w:pPr>
              <w:ind w:left="180"/>
              <w:rPr>
                <w:rFonts w:asciiTheme="majorHAnsi" w:hAnsiTheme="majorHAnsi"/>
                <w:b/>
                <w:bCs/>
                <w:sz w:val="28"/>
                <w:szCs w:val="28"/>
              </w:rPr>
            </w:pPr>
            <w:r w:rsidRPr="00037F99">
              <w:rPr>
                <w:rFonts w:asciiTheme="majorHAnsi" w:hAnsiTheme="majorHAnsi"/>
                <w:b/>
                <w:bCs/>
                <w:sz w:val="28"/>
                <w:szCs w:val="28"/>
              </w:rPr>
              <w:t xml:space="preserve">6-8a: </w:t>
            </w:r>
            <w:r w:rsidR="00653253" w:rsidRPr="00653253">
              <w:rPr>
                <w:rFonts w:ascii="Calibri Light" w:hAnsi="Calibri Light"/>
                <w:sz w:val="28"/>
                <w:szCs w:val="28"/>
              </w:rPr>
              <w:t>Students will analyze patterns of cultural activity associated with different world regions in order to explain the reasons for the cultural development of a place.</w:t>
            </w:r>
            <w:r w:rsidR="00653253" w:rsidRPr="00FE0011">
              <w:rPr>
                <w:rFonts w:ascii="Calibri Light" w:hAnsi="Calibri Light"/>
                <w:sz w:val="22"/>
                <w:szCs w:val="22"/>
              </w:rPr>
              <w:t xml:space="preserve">  </w:t>
            </w:r>
          </w:p>
        </w:tc>
      </w:tr>
      <w:tr w:rsidR="00653253" w14:paraId="630F6738" w14:textId="77777777" w:rsidTr="00AE2D02">
        <w:trPr>
          <w:trHeight w:val="1070"/>
        </w:trPr>
        <w:tc>
          <w:tcPr>
            <w:tcW w:w="10790" w:type="dxa"/>
            <w:vAlign w:val="center"/>
          </w:tcPr>
          <w:p w14:paraId="65A416E6" w14:textId="008B510F" w:rsidR="00653253" w:rsidRPr="00653253" w:rsidRDefault="00653253" w:rsidP="00AE2D02">
            <w:pPr>
              <w:ind w:left="180"/>
              <w:rPr>
                <w:rFonts w:asciiTheme="majorHAnsi" w:hAnsiTheme="majorHAnsi"/>
                <w:b/>
                <w:bCs/>
                <w:sz w:val="28"/>
                <w:szCs w:val="28"/>
              </w:rPr>
            </w:pPr>
            <w:r w:rsidRPr="00653253">
              <w:rPr>
                <w:rFonts w:ascii="Calibri Light" w:hAnsi="Calibri Light" w:cs="Tahoma"/>
                <w:b/>
                <w:sz w:val="28"/>
                <w:szCs w:val="28"/>
              </w:rPr>
              <w:t>6-8b:</w:t>
            </w:r>
            <w:r w:rsidRPr="00653253">
              <w:rPr>
                <w:rFonts w:ascii="Calibri Light" w:hAnsi="Calibri Light" w:cs="Tahoma"/>
                <w:sz w:val="28"/>
                <w:szCs w:val="28"/>
              </w:rPr>
              <w:t xml:space="preserve">  Students will evaluate a location’s site and situation in order to identify and explain the distinctive cultural and physical characteristics, patterns of trade, and interactions that make a place unique.  </w:t>
            </w:r>
          </w:p>
        </w:tc>
      </w:tr>
    </w:tbl>
    <w:p w14:paraId="107BD3DF" w14:textId="51824D1F"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3EBF7AE4" w14:textId="77777777" w:rsidTr="00AE2D02">
        <w:trPr>
          <w:trHeight w:val="845"/>
        </w:trPr>
        <w:tc>
          <w:tcPr>
            <w:tcW w:w="10790" w:type="dxa"/>
            <w:shd w:val="clear" w:color="auto" w:fill="8EAADB" w:themeFill="accent1" w:themeFillTint="99"/>
            <w:vAlign w:val="center"/>
          </w:tcPr>
          <w:p w14:paraId="795EA3D1" w14:textId="6378C353" w:rsidR="00037F99" w:rsidRPr="00037F99" w:rsidRDefault="00653253" w:rsidP="00037F99">
            <w:pPr>
              <w:pStyle w:val="NormalWeb"/>
              <w:jc w:val="center"/>
              <w:rPr>
                <w:rFonts w:asciiTheme="majorHAnsi" w:hAnsiTheme="majorHAnsi"/>
                <w:b/>
                <w:bCs/>
                <w:sz w:val="30"/>
                <w:szCs w:val="30"/>
              </w:rPr>
            </w:pPr>
            <w:r>
              <w:rPr>
                <w:rFonts w:asciiTheme="majorHAnsi" w:hAnsiTheme="majorHAnsi"/>
                <w:b/>
                <w:bCs/>
                <w:sz w:val="30"/>
                <w:szCs w:val="30"/>
              </w:rPr>
              <w:t>Geography</w:t>
            </w:r>
            <w:r w:rsidR="00037F99" w:rsidRPr="00037F99">
              <w:rPr>
                <w:rFonts w:asciiTheme="majorHAnsi" w:hAnsiTheme="majorHAnsi"/>
                <w:b/>
                <w:bCs/>
                <w:sz w:val="30"/>
                <w:szCs w:val="30"/>
              </w:rPr>
              <w:t xml:space="preserve"> Anchor Standard Four: </w:t>
            </w:r>
            <w:r w:rsidRPr="00653253">
              <w:rPr>
                <w:rFonts w:ascii="Calibri Light" w:hAnsi="Calibri Light"/>
                <w:b/>
                <w:bCs/>
                <w:sz w:val="30"/>
                <w:szCs w:val="30"/>
              </w:rPr>
              <w:t>Students will develop an understanding of the character and use of regions and the connections between and among them [REGIONS].</w:t>
            </w:r>
          </w:p>
        </w:tc>
      </w:tr>
      <w:tr w:rsidR="00037F99" w14:paraId="1ED3DD6E" w14:textId="77777777" w:rsidTr="00AE2D02">
        <w:trPr>
          <w:trHeight w:val="1070"/>
        </w:trPr>
        <w:tc>
          <w:tcPr>
            <w:tcW w:w="10790" w:type="dxa"/>
            <w:vAlign w:val="center"/>
          </w:tcPr>
          <w:p w14:paraId="4D2A2C66" w14:textId="35FBF1B2" w:rsidR="00653253" w:rsidRPr="00037F99" w:rsidRDefault="00037F99" w:rsidP="00653253">
            <w:pPr>
              <w:ind w:left="180"/>
              <w:jc w:val="both"/>
              <w:rPr>
                <w:rFonts w:asciiTheme="majorHAnsi" w:hAnsiTheme="majorHAnsi"/>
                <w:sz w:val="22"/>
                <w:szCs w:val="22"/>
              </w:rPr>
            </w:pPr>
            <w:r w:rsidRPr="00653253">
              <w:rPr>
                <w:rFonts w:asciiTheme="majorHAnsi" w:hAnsiTheme="majorHAnsi"/>
                <w:b/>
                <w:bCs/>
                <w:sz w:val="28"/>
                <w:szCs w:val="28"/>
              </w:rPr>
              <w:t>K-3a:</w:t>
            </w:r>
            <w:r w:rsidRPr="00037F99">
              <w:rPr>
                <w:rFonts w:asciiTheme="majorHAnsi" w:hAnsiTheme="majorHAnsi"/>
                <w:b/>
                <w:bCs/>
              </w:rPr>
              <w:t xml:space="preserve"> </w:t>
            </w:r>
            <w:r w:rsidR="00653253" w:rsidRPr="00653253">
              <w:rPr>
                <w:rFonts w:ascii="Calibri Light" w:hAnsi="Calibri Light"/>
                <w:sz w:val="30"/>
                <w:szCs w:val="30"/>
              </w:rPr>
              <w:t>Students will use the concepts of place and region to explain simple patterns of connections between and among places across the country and the world.</w:t>
            </w:r>
            <w:r w:rsidR="00653253" w:rsidRPr="004E1B6B">
              <w:rPr>
                <w:rFonts w:ascii="Calibri Light" w:hAnsi="Calibri Light"/>
                <w:sz w:val="22"/>
              </w:rPr>
              <w:t xml:space="preserve"> </w:t>
            </w:r>
            <w:r w:rsidR="00653253" w:rsidRPr="004E1B6B">
              <w:rPr>
                <w:rFonts w:ascii="Calibri Light" w:hAnsi="Calibri Light"/>
                <w:b/>
                <w:color w:val="0000FF"/>
                <w:sz w:val="22"/>
              </w:rPr>
              <w:t xml:space="preserve"> </w:t>
            </w:r>
          </w:p>
          <w:p w14:paraId="52DA614E" w14:textId="2AEA2AE2" w:rsidR="00037F99" w:rsidRPr="00037F99" w:rsidRDefault="00037F99" w:rsidP="00037F99">
            <w:pPr>
              <w:ind w:left="180"/>
              <w:jc w:val="both"/>
              <w:rPr>
                <w:rFonts w:asciiTheme="majorHAnsi" w:hAnsiTheme="majorHAnsi"/>
                <w:sz w:val="22"/>
                <w:szCs w:val="22"/>
              </w:rPr>
            </w:pPr>
          </w:p>
        </w:tc>
      </w:tr>
      <w:tr w:rsidR="00037F99" w14:paraId="4F6C01BB" w14:textId="77777777" w:rsidTr="00AE2D02">
        <w:trPr>
          <w:trHeight w:val="1070"/>
        </w:trPr>
        <w:tc>
          <w:tcPr>
            <w:tcW w:w="10790" w:type="dxa"/>
            <w:vAlign w:val="center"/>
          </w:tcPr>
          <w:p w14:paraId="40E2949C" w14:textId="55DB6F9B" w:rsidR="00037F99" w:rsidRPr="00653253" w:rsidRDefault="00037F99" w:rsidP="00037F99">
            <w:pPr>
              <w:ind w:left="180"/>
              <w:jc w:val="both"/>
              <w:rPr>
                <w:rFonts w:asciiTheme="majorHAnsi" w:hAnsiTheme="majorHAnsi"/>
                <w:sz w:val="28"/>
                <w:szCs w:val="28"/>
              </w:rPr>
            </w:pPr>
            <w:r w:rsidRPr="00653253">
              <w:rPr>
                <w:rFonts w:asciiTheme="majorHAnsi" w:hAnsiTheme="majorHAnsi"/>
                <w:sz w:val="28"/>
                <w:szCs w:val="28"/>
              </w:rPr>
              <w:t xml:space="preserve"> </w:t>
            </w:r>
            <w:r w:rsidR="00653253" w:rsidRPr="00653253">
              <w:rPr>
                <w:rFonts w:ascii="Calibri Light" w:hAnsi="Calibri Light"/>
                <w:b/>
                <w:bCs/>
                <w:sz w:val="28"/>
                <w:szCs w:val="28"/>
              </w:rPr>
              <w:t xml:space="preserve">4-5a: </w:t>
            </w:r>
            <w:r w:rsidR="00653253" w:rsidRPr="00653253">
              <w:rPr>
                <w:rFonts w:ascii="Calibri Light" w:hAnsi="Calibri Light"/>
                <w:sz w:val="28"/>
                <w:szCs w:val="28"/>
              </w:rPr>
              <w:t xml:space="preserve">Students will apply geographic skills to develop a profile of the local community by placing it in the context of physical, cultural, and other types of regions. </w:t>
            </w:r>
            <w:r w:rsidR="00653253" w:rsidRPr="00653253">
              <w:rPr>
                <w:rFonts w:ascii="Calibri Light" w:hAnsi="Calibri Light"/>
                <w:b/>
                <w:color w:val="0000FF"/>
                <w:sz w:val="28"/>
                <w:szCs w:val="28"/>
              </w:rPr>
              <w:t xml:space="preserve"> </w:t>
            </w:r>
          </w:p>
        </w:tc>
      </w:tr>
      <w:tr w:rsidR="00037F99" w14:paraId="6516E207" w14:textId="77777777" w:rsidTr="00AE2D02">
        <w:trPr>
          <w:trHeight w:val="1070"/>
        </w:trPr>
        <w:tc>
          <w:tcPr>
            <w:tcW w:w="10790" w:type="dxa"/>
            <w:vAlign w:val="center"/>
          </w:tcPr>
          <w:p w14:paraId="7D8B53B2" w14:textId="3036CFF5" w:rsidR="00037F99" w:rsidRPr="00653253" w:rsidRDefault="00037F99" w:rsidP="00037F99">
            <w:pPr>
              <w:ind w:left="180"/>
              <w:jc w:val="both"/>
              <w:rPr>
                <w:rFonts w:asciiTheme="majorHAnsi" w:hAnsiTheme="majorHAnsi"/>
                <w:sz w:val="28"/>
                <w:szCs w:val="28"/>
              </w:rPr>
            </w:pPr>
            <w:r w:rsidRPr="00653253">
              <w:rPr>
                <w:rFonts w:asciiTheme="majorHAnsi" w:hAnsiTheme="majorHAnsi"/>
                <w:sz w:val="28"/>
                <w:szCs w:val="28"/>
              </w:rPr>
              <w:t xml:space="preserve"> </w:t>
            </w:r>
            <w:r w:rsidR="00653253" w:rsidRPr="00653253">
              <w:rPr>
                <w:rFonts w:ascii="Calibri Light" w:hAnsi="Calibri Light"/>
                <w:b/>
                <w:bCs/>
                <w:sz w:val="28"/>
                <w:szCs w:val="28"/>
              </w:rPr>
              <w:t xml:space="preserve">6-8a: </w:t>
            </w:r>
            <w:r w:rsidR="00653253" w:rsidRPr="00653253">
              <w:rPr>
                <w:rFonts w:ascii="Calibri Light" w:hAnsi="Calibri Light"/>
                <w:sz w:val="28"/>
                <w:szCs w:val="28"/>
              </w:rPr>
              <w:t>Students will understand the processes affecting the location of economic activities in different world regions.</w:t>
            </w:r>
          </w:p>
        </w:tc>
      </w:tr>
      <w:tr w:rsidR="00037F99" w14:paraId="69C141EE" w14:textId="77777777" w:rsidTr="00AE2D02">
        <w:trPr>
          <w:trHeight w:val="1070"/>
        </w:trPr>
        <w:tc>
          <w:tcPr>
            <w:tcW w:w="10790" w:type="dxa"/>
            <w:vAlign w:val="center"/>
          </w:tcPr>
          <w:p w14:paraId="6683CFA1" w14:textId="4357F019" w:rsidR="00037F99" w:rsidRPr="00653253" w:rsidRDefault="00653253" w:rsidP="00037F99">
            <w:pPr>
              <w:ind w:left="180"/>
              <w:jc w:val="both"/>
              <w:rPr>
                <w:rFonts w:asciiTheme="majorHAnsi" w:hAnsiTheme="majorHAnsi"/>
                <w:sz w:val="28"/>
                <w:szCs w:val="28"/>
              </w:rPr>
            </w:pPr>
            <w:r w:rsidRPr="00653253">
              <w:rPr>
                <w:rFonts w:ascii="Calibri Light" w:hAnsi="Calibri Light"/>
                <w:b/>
                <w:bCs/>
                <w:sz w:val="28"/>
                <w:szCs w:val="28"/>
              </w:rPr>
              <w:t xml:space="preserve">6-8b: </w:t>
            </w:r>
            <w:r w:rsidRPr="00653253">
              <w:rPr>
                <w:rFonts w:ascii="Calibri Light" w:hAnsi="Calibri Light"/>
                <w:sz w:val="28"/>
                <w:szCs w:val="28"/>
              </w:rPr>
              <w:t xml:space="preserve">Students will explain how conflict and cooperation among people contributes to the division of the Earth's surface into distinctive cultural regions and political territories. </w:t>
            </w:r>
            <w:r w:rsidRPr="00653253">
              <w:rPr>
                <w:rFonts w:ascii="Calibri Light" w:hAnsi="Calibri Light"/>
                <w:b/>
                <w:color w:val="0000FF"/>
                <w:sz w:val="28"/>
                <w:szCs w:val="28"/>
              </w:rPr>
              <w:t xml:space="preserve"> </w:t>
            </w:r>
            <w:r w:rsidR="00037F99" w:rsidRPr="00653253">
              <w:rPr>
                <w:rFonts w:asciiTheme="majorHAnsi" w:hAnsiTheme="majorHAnsi"/>
                <w:sz w:val="28"/>
                <w:szCs w:val="28"/>
              </w:rPr>
              <w:t xml:space="preserve"> </w:t>
            </w:r>
          </w:p>
        </w:tc>
      </w:tr>
    </w:tbl>
    <w:p w14:paraId="0ED56FC9" w14:textId="470A80E5" w:rsidR="00037F99" w:rsidRDefault="00037F99">
      <w:pPr>
        <w:rPr>
          <w:rFonts w:ascii="Eras Bold ITC" w:hAnsi="Eras Bold ITC" w:cs="Arial"/>
          <w:b/>
          <w:bCs/>
        </w:rPr>
      </w:pPr>
    </w:p>
    <w:p w14:paraId="78FFA3D6" w14:textId="023D2FFF" w:rsidR="00037F99" w:rsidRDefault="00037F99">
      <w:pPr>
        <w:rPr>
          <w:rFonts w:ascii="Eras Bold ITC" w:hAnsi="Eras Bold ITC" w:cs="Arial"/>
          <w:b/>
          <w:bCs/>
        </w:rPr>
      </w:pPr>
    </w:p>
    <w:p w14:paraId="006708CE" w14:textId="0BC97F0A" w:rsidR="00037F99" w:rsidRDefault="00037F99">
      <w:pPr>
        <w:rPr>
          <w:rFonts w:ascii="Eras Bold ITC" w:hAnsi="Eras Bold ITC" w:cs="Arial"/>
          <w:b/>
          <w:bCs/>
        </w:rPr>
      </w:pPr>
    </w:p>
    <w:p w14:paraId="4C1B4F95" w14:textId="4EC8F67B" w:rsidR="00037F99" w:rsidRDefault="00037F99">
      <w:pPr>
        <w:rPr>
          <w:rFonts w:ascii="Eras Bold ITC" w:hAnsi="Eras Bold ITC" w:cs="Arial"/>
          <w:b/>
          <w:bCs/>
        </w:rPr>
      </w:pPr>
    </w:p>
    <w:p w14:paraId="0EA4B2AA" w14:textId="5F66DF66" w:rsidR="00037F99" w:rsidRDefault="00037F99">
      <w:pPr>
        <w:rPr>
          <w:rFonts w:ascii="Eras Bold ITC" w:hAnsi="Eras Bold ITC" w:cs="Arial"/>
          <w:b/>
          <w:bCs/>
        </w:rPr>
      </w:pPr>
    </w:p>
    <w:p w14:paraId="08953C60" w14:textId="6039ED10" w:rsidR="00037F99" w:rsidRDefault="00037F99">
      <w:pPr>
        <w:rPr>
          <w:rFonts w:ascii="Eras Bold ITC" w:hAnsi="Eras Bold ITC" w:cs="Arial"/>
          <w:b/>
          <w:bCs/>
        </w:rPr>
      </w:pPr>
    </w:p>
    <w:p w14:paraId="294875E0" w14:textId="5BDEDDE7" w:rsidR="00037F99" w:rsidRDefault="00037F99">
      <w:pPr>
        <w:rPr>
          <w:rFonts w:ascii="Eras Bold ITC" w:hAnsi="Eras Bold ITC" w:cs="Arial"/>
          <w:b/>
          <w:bCs/>
        </w:rPr>
      </w:pPr>
    </w:p>
    <w:p w14:paraId="20280A2A" w14:textId="3B1AB5A4" w:rsidR="00037F99" w:rsidRDefault="00037F99" w:rsidP="00037F99"/>
    <w:p w14:paraId="0AB719E4" w14:textId="2D68F3FB" w:rsidR="00037F99" w:rsidRDefault="00037F99" w:rsidP="00037F99"/>
    <w:p w14:paraId="2E64A7D8" w14:textId="6687E421" w:rsidR="00037F99" w:rsidRDefault="00037F99" w:rsidP="00037F99"/>
    <w:p w14:paraId="0647BDF4" w14:textId="77777777" w:rsidR="00037F99" w:rsidRDefault="00037F99" w:rsidP="00037F99"/>
    <w:p w14:paraId="4730715B" w14:textId="77777777" w:rsidR="00037F99" w:rsidRDefault="00037F99" w:rsidP="00037F99">
      <w:r>
        <w:rPr>
          <w:noProof/>
        </w:rPr>
        <w:lastRenderedPageBreak/>
        <mc:AlternateContent>
          <mc:Choice Requires="wps">
            <w:drawing>
              <wp:anchor distT="0" distB="0" distL="114300" distR="114300" simplePos="0" relativeHeight="251667456" behindDoc="0" locked="0" layoutInCell="1" allowOverlap="1" wp14:anchorId="39093D9A" wp14:editId="328D1DAE">
                <wp:simplePos x="0" y="0"/>
                <wp:positionH relativeFrom="column">
                  <wp:posOffset>-457200</wp:posOffset>
                </wp:positionH>
                <wp:positionV relativeFrom="paragraph">
                  <wp:posOffset>57150</wp:posOffset>
                </wp:positionV>
                <wp:extent cx="78581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78581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2E1585FA" id="Straight Connector 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5pt" to="5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" strokecolor="#2e74b5 [2408]" strokeweight="1.5pt">
                <v:stroke joinstyle="miter"/>
              </v:line>
            </w:pict>
          </mc:Fallback>
        </mc:AlternateContent>
      </w:r>
    </w:p>
    <w:p w14:paraId="28799AFC" w14:textId="6CBA540C" w:rsidR="00037F99" w:rsidRPr="00BB2FE2" w:rsidRDefault="00037F99" w:rsidP="00037F99">
      <w:pPr>
        <w:pStyle w:val="Title"/>
        <w:rPr>
          <w:rStyle w:val="Emphasis"/>
          <w:sz w:val="56"/>
        </w:rPr>
      </w:pPr>
      <w:r w:rsidRPr="00BB2FE2">
        <w:rPr>
          <w:rStyle w:val="Emphasis"/>
          <w:sz w:val="56"/>
        </w:rPr>
        <w:t xml:space="preserve">Social Studies Content Area: </w:t>
      </w:r>
      <w:r w:rsidR="00CE0834">
        <w:rPr>
          <w:rStyle w:val="Emphasis"/>
          <w:b/>
          <w:sz w:val="56"/>
        </w:rPr>
        <w:t>Geography</w:t>
      </w:r>
      <w:r w:rsidRPr="00BB2FE2">
        <w:rPr>
          <w:rStyle w:val="Emphasis"/>
          <w:b/>
          <w:sz w:val="56"/>
        </w:rPr>
        <w:t xml:space="preserve"> </w:t>
      </w:r>
    </w:p>
    <w:p w14:paraId="5C3B70BD" w14:textId="77777777" w:rsidR="00037F99" w:rsidRDefault="00037F99" w:rsidP="00037F99">
      <w:r>
        <w:rPr>
          <w:i/>
          <w:iCs/>
          <w:noProof/>
          <w:sz w:val="56"/>
        </w:rPr>
        <mc:AlternateContent>
          <mc:Choice Requires="wps">
            <w:drawing>
              <wp:anchor distT="0" distB="0" distL="114300" distR="114300" simplePos="0" relativeHeight="251668480" behindDoc="0" locked="0" layoutInCell="1" allowOverlap="1" wp14:anchorId="6AB862CB" wp14:editId="3EB2E3A2">
                <wp:simplePos x="0" y="0"/>
                <wp:positionH relativeFrom="column">
                  <wp:posOffset>-438150</wp:posOffset>
                </wp:positionH>
                <wp:positionV relativeFrom="paragraph">
                  <wp:posOffset>183515</wp:posOffset>
                </wp:positionV>
                <wp:extent cx="77819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flipV="1">
                          <a:off x="0" y="0"/>
                          <a:ext cx="77819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7289022D" id="Straight Connector 4"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45pt" to="57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" strokecolor="#2e74b5 [2408]" strokeweight="1.5pt">
                <v:stroke joinstyle="miter"/>
              </v:line>
            </w:pict>
          </mc:Fallback>
        </mc:AlternateContent>
      </w:r>
    </w:p>
    <w:p w14:paraId="6F60EF87" w14:textId="77777777" w:rsidR="00037F99" w:rsidRDefault="00037F99" w:rsidP="00037F99">
      <w:pPr>
        <w:rPr>
          <w:rFonts w:ascii="Eras Bold ITC" w:hAnsi="Eras Bold ITC" w:cs="Arial"/>
          <w:sz w:val="36"/>
        </w:rPr>
      </w:pPr>
    </w:p>
    <w:p w14:paraId="197F0608" w14:textId="3C5832AF" w:rsidR="00037F99" w:rsidRDefault="00CE0834">
      <w:pPr>
        <w:rPr>
          <w:rFonts w:ascii="Eras Bold ITC" w:hAnsi="Eras Bold ITC" w:cs="Arial"/>
          <w:sz w:val="52"/>
          <w:szCs w:val="40"/>
        </w:rPr>
      </w:pPr>
      <w:r>
        <w:rPr>
          <w:rFonts w:ascii="Eras Bold ITC" w:hAnsi="Eras Bold ITC" w:cs="Arial"/>
          <w:sz w:val="52"/>
          <w:szCs w:val="40"/>
        </w:rPr>
        <w:t xml:space="preserve"> </w:t>
      </w:r>
      <w:r w:rsidR="00037F99">
        <w:rPr>
          <w:rFonts w:ascii="Eras Bold ITC" w:hAnsi="Eras Bold ITC" w:cs="Arial"/>
          <w:sz w:val="52"/>
          <w:szCs w:val="40"/>
        </w:rPr>
        <w:t>ETS Study Plan</w:t>
      </w:r>
    </w:p>
    <w:p w14:paraId="55BF53CC" w14:textId="138A1C5E" w:rsidR="00037F99" w:rsidRDefault="00037F99">
      <w:pPr>
        <w:rPr>
          <w:rFonts w:ascii="Eras Bold ITC" w:hAnsi="Eras Bold ITC" w:cs="Arial"/>
          <w:b/>
          <w:bCs/>
        </w:rPr>
      </w:pPr>
    </w:p>
    <w:p w14:paraId="346F00F0" w14:textId="19EF1F8F" w:rsidR="00037F99" w:rsidRPr="00037F99" w:rsidRDefault="00037F99">
      <w:pPr>
        <w:rPr>
          <w:rFonts w:ascii="Arial" w:hAnsi="Arial" w:cs="Arial"/>
          <w:b/>
          <w:bCs/>
          <w:sz w:val="36"/>
          <w:szCs w:val="36"/>
        </w:rPr>
      </w:pPr>
      <w:r>
        <w:rPr>
          <w:rFonts w:ascii="Arial" w:hAnsi="Arial" w:cs="Arial"/>
          <w:b/>
          <w:bCs/>
          <w:sz w:val="36"/>
          <w:szCs w:val="36"/>
        </w:rPr>
        <w:t xml:space="preserve">Elementary </w:t>
      </w:r>
      <w:r w:rsidRPr="00037F99">
        <w:rPr>
          <w:rFonts w:ascii="Arial" w:hAnsi="Arial" w:cs="Arial"/>
          <w:b/>
          <w:bCs/>
          <w:sz w:val="36"/>
          <w:szCs w:val="36"/>
        </w:rPr>
        <w:t>Social Studies Subtest 7815</w:t>
      </w:r>
    </w:p>
    <w:tbl>
      <w:tblPr>
        <w:tblStyle w:val="TableGrid"/>
        <w:tblW w:w="10620" w:type="dxa"/>
        <w:tblInd w:w="-5" w:type="dxa"/>
        <w:tblLayout w:type="fixed"/>
        <w:tblLook w:val="04A0" w:firstRow="1" w:lastRow="0" w:firstColumn="1" w:lastColumn="0" w:noHBand="0" w:noVBand="1"/>
      </w:tblPr>
      <w:tblGrid>
        <w:gridCol w:w="10620"/>
      </w:tblGrid>
      <w:tr w:rsidR="00CE0834" w:rsidRPr="007931C0" w14:paraId="0B4657FB" w14:textId="77777777" w:rsidTr="00CE0834">
        <w:trPr>
          <w:trHeight w:val="467"/>
        </w:trPr>
        <w:tc>
          <w:tcPr>
            <w:tcW w:w="10620" w:type="dxa"/>
            <w:shd w:val="clear" w:color="auto" w:fill="B4C6E7" w:themeFill="accent1" w:themeFillTint="66"/>
            <w:vAlign w:val="center"/>
          </w:tcPr>
          <w:p w14:paraId="76CF56EA" w14:textId="544B64F3" w:rsidR="00CE0834" w:rsidRPr="00CE0834" w:rsidRDefault="00CE0834" w:rsidP="00CE0834">
            <w:pPr>
              <w:spacing w:before="240"/>
              <w:jc w:val="center"/>
              <w:rPr>
                <w:rFonts w:ascii="Arial" w:hAnsi="Arial" w:cs="Arial"/>
                <w:b/>
                <w:bCs/>
                <w:sz w:val="40"/>
                <w:szCs w:val="40"/>
              </w:rPr>
            </w:pPr>
            <w:r w:rsidRPr="00037F99">
              <w:rPr>
                <w:rFonts w:ascii="Arial" w:hAnsi="Arial" w:cs="Arial"/>
                <w:b/>
                <w:sz w:val="40"/>
                <w:szCs w:val="40"/>
              </w:rPr>
              <w:t>Test Content Categories</w:t>
            </w:r>
          </w:p>
        </w:tc>
      </w:tr>
      <w:tr w:rsidR="00CE0834" w:rsidRPr="007931C0" w14:paraId="7DA200B7" w14:textId="77777777" w:rsidTr="00CE0834">
        <w:trPr>
          <w:trHeight w:val="467"/>
        </w:trPr>
        <w:tc>
          <w:tcPr>
            <w:tcW w:w="10620" w:type="dxa"/>
          </w:tcPr>
          <w:p w14:paraId="1104BBB6" w14:textId="77777777" w:rsidR="00CE0834" w:rsidRPr="00CE0834" w:rsidRDefault="00CE0834" w:rsidP="00CE0834">
            <w:pPr>
              <w:pStyle w:val="ListParagraph"/>
              <w:numPr>
                <w:ilvl w:val="0"/>
                <w:numId w:val="5"/>
              </w:numPr>
              <w:tabs>
                <w:tab w:val="left" w:pos="1719"/>
                <w:tab w:val="left" w:pos="1720"/>
              </w:tabs>
              <w:spacing w:before="120"/>
              <w:ind w:right="331"/>
              <w:rPr>
                <w:rFonts w:ascii="Arial" w:eastAsia="Times New Roman" w:hAnsi="Arial" w:cs="Arial"/>
              </w:rPr>
            </w:pPr>
            <w:r w:rsidRPr="00CE0834">
              <w:rPr>
                <w:rFonts w:ascii="Arial" w:hAnsi="Arial" w:cs="Arial"/>
              </w:rPr>
              <w:t>Understands the concepts of location, distance, and direction</w:t>
            </w:r>
          </w:p>
        </w:tc>
      </w:tr>
      <w:tr w:rsidR="00CE0834" w:rsidRPr="007931C0" w14:paraId="38A59503" w14:textId="77777777" w:rsidTr="00CE0834">
        <w:trPr>
          <w:trHeight w:val="467"/>
        </w:trPr>
        <w:tc>
          <w:tcPr>
            <w:tcW w:w="10620" w:type="dxa"/>
          </w:tcPr>
          <w:p w14:paraId="4B02773F" w14:textId="77777777" w:rsidR="00CE0834" w:rsidRPr="00CE0834" w:rsidRDefault="00CE0834" w:rsidP="00CE0834">
            <w:pPr>
              <w:pStyle w:val="ListParagraph"/>
              <w:numPr>
                <w:ilvl w:val="0"/>
                <w:numId w:val="5"/>
              </w:numPr>
              <w:tabs>
                <w:tab w:val="left" w:pos="1719"/>
                <w:tab w:val="left" w:pos="1720"/>
              </w:tabs>
              <w:spacing w:before="120"/>
              <w:ind w:right="331"/>
              <w:rPr>
                <w:rFonts w:ascii="Arial" w:eastAsia="Times New Roman" w:hAnsi="Arial" w:cs="Arial"/>
              </w:rPr>
            </w:pPr>
            <w:r w:rsidRPr="00CE0834">
              <w:rPr>
                <w:rFonts w:ascii="Arial" w:hAnsi="Arial" w:cs="Arial"/>
              </w:rPr>
              <w:t>Understands physical characteristics of place and how they affect human activities and settlement patterns</w:t>
            </w:r>
          </w:p>
        </w:tc>
      </w:tr>
      <w:tr w:rsidR="00CE0834" w:rsidRPr="007931C0" w14:paraId="4B673F9C" w14:textId="77777777" w:rsidTr="00CE0834">
        <w:trPr>
          <w:trHeight w:val="467"/>
        </w:trPr>
        <w:tc>
          <w:tcPr>
            <w:tcW w:w="10620" w:type="dxa"/>
          </w:tcPr>
          <w:p w14:paraId="435267DC" w14:textId="77777777" w:rsidR="00CE0834" w:rsidRPr="00CE0834" w:rsidRDefault="00CE0834" w:rsidP="00CE0834">
            <w:pPr>
              <w:pStyle w:val="ListParagraph"/>
              <w:numPr>
                <w:ilvl w:val="0"/>
                <w:numId w:val="5"/>
              </w:numPr>
              <w:tabs>
                <w:tab w:val="left" w:pos="1719"/>
                <w:tab w:val="left" w:pos="1720"/>
              </w:tabs>
              <w:spacing w:before="120"/>
              <w:ind w:right="331"/>
              <w:rPr>
                <w:rFonts w:ascii="Arial" w:hAnsi="Arial" w:cs="Arial"/>
              </w:rPr>
            </w:pPr>
            <w:r w:rsidRPr="00CE0834">
              <w:rPr>
                <w:rFonts w:ascii="Arial" w:hAnsi="Arial" w:cs="Arial"/>
              </w:rPr>
              <w:t>Understands human characteristics of place and how humans adapt to variations in the physical environment</w:t>
            </w:r>
          </w:p>
        </w:tc>
      </w:tr>
      <w:tr w:rsidR="00CE0834" w:rsidRPr="007931C0" w14:paraId="44AFF0D3" w14:textId="77777777" w:rsidTr="00CE0834">
        <w:trPr>
          <w:trHeight w:val="467"/>
        </w:trPr>
        <w:tc>
          <w:tcPr>
            <w:tcW w:w="10620" w:type="dxa"/>
          </w:tcPr>
          <w:p w14:paraId="53001199" w14:textId="77777777" w:rsidR="00CE0834" w:rsidRPr="00CE0834" w:rsidRDefault="00CE0834" w:rsidP="00CE0834">
            <w:pPr>
              <w:pStyle w:val="ListParagraph"/>
              <w:numPr>
                <w:ilvl w:val="0"/>
                <w:numId w:val="5"/>
              </w:numPr>
              <w:tabs>
                <w:tab w:val="left" w:pos="1719"/>
                <w:tab w:val="left" w:pos="1720"/>
              </w:tabs>
              <w:spacing w:before="120"/>
              <w:ind w:right="331"/>
              <w:rPr>
                <w:rFonts w:ascii="Arial" w:eastAsia="Times New Roman" w:hAnsi="Arial" w:cs="Arial"/>
              </w:rPr>
            </w:pPr>
            <w:r w:rsidRPr="00CE0834">
              <w:rPr>
                <w:rFonts w:ascii="Arial" w:hAnsi="Arial" w:cs="Arial"/>
              </w:rPr>
              <w:t xml:space="preserve">Understands similarities and differences between and among people </w:t>
            </w:r>
          </w:p>
        </w:tc>
      </w:tr>
    </w:tbl>
    <w:p w14:paraId="28F5CFEA" w14:textId="7935FB74" w:rsidR="00037F99" w:rsidRDefault="00037F99">
      <w:pPr>
        <w:rPr>
          <w:rFonts w:ascii="Arial" w:hAnsi="Arial" w:cs="Arial"/>
          <w:b/>
          <w:bCs/>
          <w:sz w:val="36"/>
          <w:szCs w:val="36"/>
          <w:u w:val="single"/>
        </w:rPr>
      </w:pPr>
    </w:p>
    <w:p w14:paraId="3F955F2D" w14:textId="4B1000B2" w:rsidR="00037F99" w:rsidRPr="00037F99" w:rsidRDefault="00037F99">
      <w:pPr>
        <w:rPr>
          <w:rFonts w:ascii="Arial" w:hAnsi="Arial" w:cs="Arial"/>
          <w:b/>
          <w:bCs/>
          <w:sz w:val="36"/>
          <w:szCs w:val="36"/>
        </w:rPr>
      </w:pPr>
      <w:r>
        <w:rPr>
          <w:rFonts w:ascii="Arial" w:hAnsi="Arial" w:cs="Arial"/>
          <w:b/>
          <w:bCs/>
          <w:sz w:val="36"/>
          <w:szCs w:val="36"/>
        </w:rPr>
        <w:t>Middle Level Social Studies Test 5089</w:t>
      </w:r>
      <w:r>
        <w:rPr>
          <w:rFonts w:ascii="Arial" w:hAnsi="Arial" w:cs="Arial"/>
          <w:b/>
          <w:bCs/>
          <w:sz w:val="36"/>
          <w:szCs w:val="36"/>
          <w:u w:val="single"/>
        </w:rPr>
        <w:t xml:space="preserve"> </w:t>
      </w:r>
    </w:p>
    <w:tbl>
      <w:tblPr>
        <w:tblStyle w:val="TableGrid"/>
        <w:tblpPr w:leftFromText="180" w:rightFromText="180" w:vertAnchor="text" w:horzAnchor="margin" w:tblpY="251"/>
        <w:tblW w:w="10615" w:type="dxa"/>
        <w:tblLayout w:type="fixed"/>
        <w:tblLook w:val="04A0" w:firstRow="1" w:lastRow="0" w:firstColumn="1" w:lastColumn="0" w:noHBand="0" w:noVBand="1"/>
      </w:tblPr>
      <w:tblGrid>
        <w:gridCol w:w="10615"/>
      </w:tblGrid>
      <w:tr w:rsidR="00CE0834" w14:paraId="14363C80" w14:textId="77777777" w:rsidTr="00CE0834">
        <w:trPr>
          <w:trHeight w:val="710"/>
        </w:trPr>
        <w:tc>
          <w:tcPr>
            <w:tcW w:w="106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19FCD9A5" w14:textId="77777777" w:rsidR="00CE0834" w:rsidRPr="00CE0834" w:rsidRDefault="00CE0834" w:rsidP="00CE0834">
            <w:pPr>
              <w:jc w:val="center"/>
              <w:rPr>
                <w:rFonts w:ascii="Arial" w:hAnsi="Arial" w:cs="Arial"/>
                <w:b/>
              </w:rPr>
            </w:pPr>
            <w:r w:rsidRPr="00037F99">
              <w:rPr>
                <w:rFonts w:ascii="Arial" w:hAnsi="Arial" w:cs="Arial"/>
                <w:b/>
                <w:sz w:val="40"/>
                <w:szCs w:val="40"/>
              </w:rPr>
              <w:t>Test Content Categories</w:t>
            </w:r>
          </w:p>
        </w:tc>
      </w:tr>
      <w:tr w:rsidR="00CE0834" w14:paraId="60920486"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7FBBBEC2" w14:textId="77777777" w:rsidR="00CE0834" w:rsidRPr="00CE0834" w:rsidRDefault="00CE0834" w:rsidP="00CE0834">
            <w:pPr>
              <w:rPr>
                <w:rFonts w:ascii="Arial" w:hAnsi="Arial" w:cs="Arial"/>
                <w:b/>
              </w:rPr>
            </w:pPr>
            <w:r w:rsidRPr="00CE0834">
              <w:rPr>
                <w:rFonts w:ascii="Arial" w:hAnsi="Arial" w:cs="Arial"/>
                <w:b/>
              </w:rPr>
              <w:t>A. Geographic Literacy</w:t>
            </w:r>
          </w:p>
        </w:tc>
      </w:tr>
      <w:tr w:rsidR="00CE0834" w14:paraId="749CDEA4"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5CC45FD2" w14:textId="77777777" w:rsidR="00CE0834" w:rsidRPr="00CE0834" w:rsidRDefault="00CE0834" w:rsidP="00CE0834">
            <w:pPr>
              <w:rPr>
                <w:rFonts w:ascii="Arial" w:hAnsi="Arial" w:cs="Arial"/>
              </w:rPr>
            </w:pPr>
            <w:r w:rsidRPr="00CE0834">
              <w:rPr>
                <w:rFonts w:ascii="Arial" w:hAnsi="Arial" w:cs="Arial"/>
              </w:rPr>
              <w:t>1. Understands relative and absolute location and the physical and human characteristics of “place”</w:t>
            </w:r>
          </w:p>
        </w:tc>
      </w:tr>
      <w:tr w:rsidR="00CE0834" w14:paraId="0BDEC8FA"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4116343C" w14:textId="77777777" w:rsidR="00CE0834" w:rsidRPr="00CE0834" w:rsidRDefault="00CE0834" w:rsidP="00CE0834">
            <w:pPr>
              <w:rPr>
                <w:rFonts w:ascii="Arial" w:hAnsi="Arial" w:cs="Arial"/>
              </w:rPr>
            </w:pPr>
            <w:r w:rsidRPr="00CE0834">
              <w:rPr>
                <w:rFonts w:ascii="Arial" w:hAnsi="Arial" w:cs="Arial"/>
              </w:rPr>
              <w:t>2. Understands how to utilize characteristics to identify regions</w:t>
            </w:r>
          </w:p>
        </w:tc>
      </w:tr>
      <w:tr w:rsidR="00CE0834" w14:paraId="72CFD764"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7CD0D6DD" w14:textId="77777777" w:rsidR="00CE0834" w:rsidRPr="00CE0834" w:rsidRDefault="00CE0834" w:rsidP="00CE0834">
            <w:pPr>
              <w:rPr>
                <w:rFonts w:ascii="Arial" w:hAnsi="Arial" w:cs="Arial"/>
                <w:b/>
              </w:rPr>
            </w:pPr>
            <w:r w:rsidRPr="00CE0834">
              <w:rPr>
                <w:rFonts w:ascii="Arial" w:hAnsi="Arial" w:cs="Arial"/>
                <w:b/>
              </w:rPr>
              <w:t>B. Map Skills</w:t>
            </w:r>
          </w:p>
        </w:tc>
      </w:tr>
      <w:tr w:rsidR="00CE0834" w14:paraId="1862B367"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2A8701F4" w14:textId="77777777" w:rsidR="00CE0834" w:rsidRPr="00CE0834" w:rsidRDefault="00CE0834" w:rsidP="00CE0834">
            <w:pPr>
              <w:rPr>
                <w:rFonts w:ascii="Arial" w:hAnsi="Arial" w:cs="Arial"/>
              </w:rPr>
            </w:pPr>
            <w:r w:rsidRPr="00CE0834">
              <w:rPr>
                <w:rFonts w:ascii="Arial" w:hAnsi="Arial" w:cs="Arial"/>
              </w:rPr>
              <w:t>1. Understands and interprets various types of maps</w:t>
            </w:r>
          </w:p>
        </w:tc>
      </w:tr>
      <w:tr w:rsidR="00CE0834" w14:paraId="32B720C0"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1D892E04" w14:textId="77777777" w:rsidR="00CE0834" w:rsidRPr="00CE0834" w:rsidRDefault="00CE0834" w:rsidP="00CE0834">
            <w:pPr>
              <w:rPr>
                <w:rFonts w:ascii="Arial" w:hAnsi="Arial" w:cs="Arial"/>
              </w:rPr>
            </w:pPr>
            <w:r w:rsidRPr="00CE0834">
              <w:rPr>
                <w:rFonts w:ascii="Arial" w:hAnsi="Arial" w:cs="Arial"/>
              </w:rPr>
              <w:t>2.  Understands latitude and longitude</w:t>
            </w:r>
          </w:p>
        </w:tc>
      </w:tr>
      <w:tr w:rsidR="00CE0834" w14:paraId="0BBA303A"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367042A9" w14:textId="428D8486" w:rsidR="00CE0834" w:rsidRPr="00CE0834" w:rsidRDefault="00CE0834" w:rsidP="00CE0834">
            <w:pPr>
              <w:rPr>
                <w:rFonts w:ascii="Arial" w:hAnsi="Arial" w:cs="Arial"/>
              </w:rPr>
            </w:pPr>
            <w:r w:rsidRPr="00CE0834">
              <w:rPr>
                <w:rFonts w:ascii="Arial" w:hAnsi="Arial" w:cs="Arial"/>
              </w:rPr>
              <w:t>3.  Understands spa</w:t>
            </w:r>
            <w:r>
              <w:rPr>
                <w:rFonts w:ascii="Arial" w:hAnsi="Arial" w:cs="Arial"/>
              </w:rPr>
              <w:t>t</w:t>
            </w:r>
            <w:r w:rsidRPr="00CE0834">
              <w:rPr>
                <w:rFonts w:ascii="Arial" w:hAnsi="Arial" w:cs="Arial"/>
              </w:rPr>
              <w:t>ial patterns and their meanings</w:t>
            </w:r>
          </w:p>
        </w:tc>
      </w:tr>
      <w:tr w:rsidR="00CE0834" w14:paraId="1CBA49DE"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00D8EAF4" w14:textId="77777777" w:rsidR="00CE0834" w:rsidRPr="00CE0834" w:rsidRDefault="00CE0834" w:rsidP="00CE0834">
            <w:pPr>
              <w:rPr>
                <w:rFonts w:ascii="Arial" w:hAnsi="Arial" w:cs="Arial"/>
              </w:rPr>
            </w:pPr>
            <w:r w:rsidRPr="00CE0834">
              <w:rPr>
                <w:rFonts w:ascii="Arial" w:hAnsi="Arial" w:cs="Arial"/>
              </w:rPr>
              <w:t>4.  Is familiar with recent technological sources of geographic information</w:t>
            </w:r>
          </w:p>
        </w:tc>
      </w:tr>
      <w:tr w:rsidR="00CE0834" w14:paraId="59FC7A76"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31B0781B" w14:textId="77777777" w:rsidR="00CE0834" w:rsidRPr="00CE0834" w:rsidRDefault="00CE0834" w:rsidP="00CE0834">
            <w:pPr>
              <w:rPr>
                <w:rFonts w:ascii="Arial" w:hAnsi="Arial" w:cs="Arial"/>
                <w:b/>
              </w:rPr>
            </w:pPr>
            <w:r w:rsidRPr="00CE0834">
              <w:rPr>
                <w:rFonts w:ascii="Arial" w:hAnsi="Arial" w:cs="Arial"/>
                <w:b/>
              </w:rPr>
              <w:t>C. Physical Geography</w:t>
            </w:r>
          </w:p>
        </w:tc>
      </w:tr>
      <w:tr w:rsidR="00CE0834" w14:paraId="14002DD2"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45F2F079" w14:textId="77777777" w:rsidR="00CE0834" w:rsidRPr="00CE0834" w:rsidRDefault="00CE0834" w:rsidP="00CE0834">
            <w:pPr>
              <w:rPr>
                <w:rFonts w:ascii="Arial" w:hAnsi="Arial" w:cs="Arial"/>
              </w:rPr>
            </w:pPr>
            <w:r w:rsidRPr="00CE0834">
              <w:rPr>
                <w:rFonts w:ascii="Arial" w:hAnsi="Arial" w:cs="Arial"/>
              </w:rPr>
              <w:t>1. Demonstrates knowledge of various types of physical features on the Earth’s surface</w:t>
            </w:r>
          </w:p>
        </w:tc>
      </w:tr>
      <w:tr w:rsidR="00CE0834" w14:paraId="74EDB717"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65EA9F4A" w14:textId="77777777" w:rsidR="00CE0834" w:rsidRPr="00CE0834" w:rsidRDefault="00CE0834" w:rsidP="00CE0834">
            <w:pPr>
              <w:rPr>
                <w:rFonts w:ascii="Arial" w:hAnsi="Arial" w:cs="Arial"/>
              </w:rPr>
            </w:pPr>
            <w:r w:rsidRPr="00CE0834">
              <w:rPr>
                <w:rFonts w:ascii="Arial" w:hAnsi="Arial" w:cs="Arial"/>
              </w:rPr>
              <w:t>2. Understands the interrelationship between the environment and human activity</w:t>
            </w:r>
          </w:p>
        </w:tc>
      </w:tr>
      <w:tr w:rsidR="00CE0834" w14:paraId="388DDB49"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5E95EC0F" w14:textId="77777777" w:rsidR="00CE0834" w:rsidRPr="00CE0834" w:rsidRDefault="00CE0834" w:rsidP="00CE0834">
            <w:pPr>
              <w:rPr>
                <w:rFonts w:ascii="Arial" w:hAnsi="Arial" w:cs="Arial"/>
              </w:rPr>
            </w:pPr>
            <w:r w:rsidRPr="00CE0834">
              <w:rPr>
                <w:rFonts w:ascii="Arial" w:hAnsi="Arial" w:cs="Arial"/>
              </w:rPr>
              <w:t>3. Knows the physical processes related to the formation of geographic features</w:t>
            </w:r>
          </w:p>
        </w:tc>
      </w:tr>
      <w:tr w:rsidR="00CE0834" w14:paraId="7DDFBD3A"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35223F36" w14:textId="77777777" w:rsidR="00CE0834" w:rsidRPr="00CE0834" w:rsidRDefault="00CE0834" w:rsidP="00CE0834">
            <w:pPr>
              <w:rPr>
                <w:rFonts w:ascii="Arial" w:hAnsi="Arial" w:cs="Arial"/>
              </w:rPr>
            </w:pPr>
            <w:r w:rsidRPr="00CE0834">
              <w:rPr>
                <w:rFonts w:ascii="Arial" w:hAnsi="Arial" w:cs="Arial"/>
              </w:rPr>
              <w:t>4. Knows the basic patterns of climate, ecosystems, and natural resources</w:t>
            </w:r>
          </w:p>
        </w:tc>
      </w:tr>
      <w:tr w:rsidR="00CE0834" w14:paraId="2D7383A2"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0B6B4645" w14:textId="77777777" w:rsidR="00CE0834" w:rsidRPr="00CE0834" w:rsidRDefault="00CE0834" w:rsidP="00CE0834">
            <w:pPr>
              <w:rPr>
                <w:rFonts w:ascii="Arial" w:hAnsi="Arial" w:cs="Arial"/>
                <w:b/>
              </w:rPr>
            </w:pPr>
            <w:r w:rsidRPr="00CE0834">
              <w:rPr>
                <w:rFonts w:ascii="Arial" w:hAnsi="Arial" w:cs="Arial"/>
                <w:b/>
              </w:rPr>
              <w:lastRenderedPageBreak/>
              <w:t>D. Human Geography</w:t>
            </w:r>
          </w:p>
        </w:tc>
      </w:tr>
      <w:tr w:rsidR="00CE0834" w14:paraId="2CE708D5"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438DAB07" w14:textId="77777777" w:rsidR="00CE0834" w:rsidRPr="00CE0834" w:rsidRDefault="00CE0834" w:rsidP="00CE0834">
            <w:pPr>
              <w:rPr>
                <w:rFonts w:ascii="Arial" w:hAnsi="Arial" w:cs="Arial"/>
              </w:rPr>
            </w:pPr>
            <w:r w:rsidRPr="00CE0834">
              <w:rPr>
                <w:rFonts w:ascii="Arial" w:hAnsi="Arial" w:cs="Arial"/>
              </w:rPr>
              <w:t>1. Knows spatial patterns of culture and economic activities</w:t>
            </w:r>
          </w:p>
        </w:tc>
      </w:tr>
      <w:tr w:rsidR="00CE0834" w14:paraId="64F627CA"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364A8C53" w14:textId="77777777" w:rsidR="00CE0834" w:rsidRPr="00CE0834" w:rsidRDefault="00CE0834" w:rsidP="00CE0834">
            <w:pPr>
              <w:rPr>
                <w:rFonts w:ascii="Arial" w:hAnsi="Arial" w:cs="Arial"/>
              </w:rPr>
            </w:pPr>
            <w:r w:rsidRPr="00CE0834">
              <w:rPr>
                <w:rFonts w:ascii="Arial" w:hAnsi="Arial" w:cs="Arial"/>
              </w:rPr>
              <w:t>2. Understands basic population patterns</w:t>
            </w:r>
          </w:p>
        </w:tc>
      </w:tr>
      <w:tr w:rsidR="00CE0834" w14:paraId="7A40D4AD"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52614FD7" w14:textId="77777777" w:rsidR="00CE0834" w:rsidRPr="00CE0834" w:rsidRDefault="00CE0834" w:rsidP="00CE0834">
            <w:pPr>
              <w:rPr>
                <w:rFonts w:ascii="Arial" w:hAnsi="Arial" w:cs="Arial"/>
              </w:rPr>
            </w:pPr>
            <w:r w:rsidRPr="00CE0834">
              <w:rPr>
                <w:rFonts w:ascii="Arial" w:hAnsi="Arial" w:cs="Arial"/>
              </w:rPr>
              <w:t>3. Understands basic patterns of land use</w:t>
            </w:r>
          </w:p>
        </w:tc>
      </w:tr>
      <w:tr w:rsidR="00CE0834" w14:paraId="4466B5EC"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242BEE6E" w14:textId="77777777" w:rsidR="00CE0834" w:rsidRPr="00CE0834" w:rsidRDefault="00CE0834" w:rsidP="00CE0834">
            <w:pPr>
              <w:rPr>
                <w:rFonts w:ascii="Arial" w:hAnsi="Arial" w:cs="Arial"/>
              </w:rPr>
            </w:pPr>
            <w:r w:rsidRPr="00CE0834">
              <w:rPr>
                <w:rFonts w:ascii="Arial" w:hAnsi="Arial" w:cs="Arial"/>
              </w:rPr>
              <w:t>4. Understands patterns and interrelationships of migration, trade, and diffusion of ideas</w:t>
            </w:r>
          </w:p>
        </w:tc>
      </w:tr>
      <w:tr w:rsidR="00CE0834" w14:paraId="35A321C2"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335DEEE9" w14:textId="77777777" w:rsidR="00CE0834" w:rsidRPr="00CE0834" w:rsidRDefault="00CE0834" w:rsidP="00CE0834">
            <w:pPr>
              <w:rPr>
                <w:rFonts w:ascii="Arial" w:hAnsi="Arial" w:cs="Arial"/>
              </w:rPr>
            </w:pPr>
            <w:r w:rsidRPr="00CE0834">
              <w:rPr>
                <w:rFonts w:ascii="Arial" w:hAnsi="Arial" w:cs="Arial"/>
              </w:rPr>
              <w:t>5. Knows basic concepts of political geography</w:t>
            </w:r>
          </w:p>
        </w:tc>
      </w:tr>
      <w:tr w:rsidR="00CE0834" w14:paraId="5CEA8450" w14:textId="77777777" w:rsidTr="00CE0834">
        <w:trPr>
          <w:trHeight w:val="467"/>
        </w:trPr>
        <w:tc>
          <w:tcPr>
            <w:tcW w:w="10615" w:type="dxa"/>
            <w:tcBorders>
              <w:top w:val="single" w:sz="4" w:space="0" w:color="auto"/>
              <w:left w:val="single" w:sz="4" w:space="0" w:color="auto"/>
              <w:bottom w:val="single" w:sz="4" w:space="0" w:color="auto"/>
              <w:right w:val="single" w:sz="4" w:space="0" w:color="auto"/>
            </w:tcBorders>
            <w:hideMark/>
          </w:tcPr>
          <w:p w14:paraId="4E52E365" w14:textId="77777777" w:rsidR="00CE0834" w:rsidRPr="00CE0834" w:rsidRDefault="00CE0834" w:rsidP="00CE0834">
            <w:pPr>
              <w:rPr>
                <w:rFonts w:ascii="Arial" w:hAnsi="Arial" w:cs="Arial"/>
              </w:rPr>
            </w:pPr>
            <w:r w:rsidRPr="00CE0834">
              <w:rPr>
                <w:rFonts w:ascii="Arial" w:hAnsi="Arial" w:cs="Arial"/>
              </w:rPr>
              <w:t>6. Understands how culture and cultural change, human adaptation, and diversity influence human behavior</w:t>
            </w:r>
          </w:p>
        </w:tc>
      </w:tr>
    </w:tbl>
    <w:p w14:paraId="26FC7ADE" w14:textId="70664855" w:rsidR="00037F99" w:rsidRDefault="00037F99">
      <w:pPr>
        <w:rPr>
          <w:rFonts w:ascii="Arial" w:hAnsi="Arial" w:cs="Arial"/>
          <w:b/>
          <w:bCs/>
          <w:sz w:val="36"/>
          <w:szCs w:val="36"/>
          <w:u w:val="single"/>
        </w:rPr>
      </w:pPr>
    </w:p>
    <w:p w14:paraId="1EF1DB1E" w14:textId="3F6FD9A7" w:rsidR="00037F99" w:rsidRDefault="00037F99">
      <w:pPr>
        <w:rPr>
          <w:rFonts w:ascii="Arial" w:hAnsi="Arial" w:cs="Arial"/>
          <w:b/>
          <w:bCs/>
          <w:sz w:val="36"/>
          <w:szCs w:val="36"/>
          <w:u w:val="single"/>
        </w:rPr>
      </w:pPr>
    </w:p>
    <w:p w14:paraId="40FDA7A5" w14:textId="5E1545D2" w:rsidR="00037F99" w:rsidRDefault="00037F99">
      <w:pPr>
        <w:rPr>
          <w:rFonts w:ascii="Arial" w:hAnsi="Arial" w:cs="Arial"/>
          <w:b/>
          <w:bCs/>
          <w:sz w:val="36"/>
          <w:szCs w:val="36"/>
          <w:u w:val="single"/>
        </w:rPr>
      </w:pPr>
    </w:p>
    <w:p w14:paraId="7124842B" w14:textId="20EF61A1" w:rsidR="00037F99" w:rsidRDefault="00037F99">
      <w:pPr>
        <w:rPr>
          <w:rFonts w:ascii="Arial" w:hAnsi="Arial" w:cs="Arial"/>
          <w:b/>
          <w:bCs/>
          <w:sz w:val="36"/>
          <w:szCs w:val="36"/>
          <w:u w:val="single"/>
        </w:rPr>
      </w:pPr>
    </w:p>
    <w:p w14:paraId="1A8128A5" w14:textId="6800FC89" w:rsidR="00037F99" w:rsidRDefault="00037F99">
      <w:pPr>
        <w:rPr>
          <w:rFonts w:ascii="Arial" w:hAnsi="Arial" w:cs="Arial"/>
          <w:b/>
          <w:bCs/>
          <w:sz w:val="36"/>
          <w:szCs w:val="36"/>
          <w:u w:val="single"/>
        </w:rPr>
      </w:pPr>
    </w:p>
    <w:p w14:paraId="08E4EF43" w14:textId="51BB887F" w:rsidR="00037F99" w:rsidRDefault="00037F99">
      <w:pPr>
        <w:rPr>
          <w:rFonts w:ascii="Arial" w:hAnsi="Arial" w:cs="Arial"/>
          <w:b/>
          <w:bCs/>
          <w:sz w:val="36"/>
          <w:szCs w:val="36"/>
          <w:u w:val="single"/>
        </w:rPr>
      </w:pPr>
    </w:p>
    <w:p w14:paraId="227061F4" w14:textId="4C6AA41C" w:rsidR="00037F99" w:rsidRDefault="00037F99">
      <w:pPr>
        <w:rPr>
          <w:rFonts w:ascii="Arial" w:hAnsi="Arial" w:cs="Arial"/>
          <w:b/>
          <w:bCs/>
          <w:sz w:val="36"/>
          <w:szCs w:val="36"/>
          <w:u w:val="single"/>
        </w:rPr>
      </w:pPr>
    </w:p>
    <w:p w14:paraId="3226912D" w14:textId="0C9C3E5F" w:rsidR="00037F99" w:rsidRDefault="00037F99">
      <w:pPr>
        <w:rPr>
          <w:rFonts w:ascii="Arial" w:hAnsi="Arial" w:cs="Arial"/>
          <w:b/>
          <w:bCs/>
          <w:sz w:val="36"/>
          <w:szCs w:val="36"/>
          <w:u w:val="single"/>
        </w:rPr>
      </w:pPr>
    </w:p>
    <w:p w14:paraId="61117FE0" w14:textId="7763AB82" w:rsidR="00037F99" w:rsidRDefault="00037F99">
      <w:pPr>
        <w:rPr>
          <w:rFonts w:ascii="Arial" w:hAnsi="Arial" w:cs="Arial"/>
          <w:b/>
          <w:bCs/>
          <w:sz w:val="36"/>
          <w:szCs w:val="36"/>
          <w:u w:val="single"/>
        </w:rPr>
      </w:pPr>
    </w:p>
    <w:p w14:paraId="45B79316" w14:textId="2E928C62" w:rsidR="00037F99" w:rsidRDefault="00037F99">
      <w:pPr>
        <w:rPr>
          <w:rFonts w:ascii="Arial" w:hAnsi="Arial" w:cs="Arial"/>
          <w:b/>
          <w:bCs/>
          <w:sz w:val="36"/>
          <w:szCs w:val="36"/>
          <w:u w:val="single"/>
        </w:rPr>
      </w:pPr>
    </w:p>
    <w:p w14:paraId="472059D4" w14:textId="3F22E5C5" w:rsidR="00037F99" w:rsidRDefault="00037F99">
      <w:pPr>
        <w:rPr>
          <w:rFonts w:ascii="Arial" w:hAnsi="Arial" w:cs="Arial"/>
          <w:b/>
          <w:bCs/>
          <w:sz w:val="36"/>
          <w:szCs w:val="36"/>
          <w:u w:val="single"/>
        </w:rPr>
      </w:pPr>
    </w:p>
    <w:p w14:paraId="38D5828B" w14:textId="71FDEF60" w:rsidR="00037F99" w:rsidRDefault="00037F99">
      <w:pPr>
        <w:rPr>
          <w:rFonts w:ascii="Arial" w:hAnsi="Arial" w:cs="Arial"/>
          <w:b/>
          <w:bCs/>
          <w:sz w:val="36"/>
          <w:szCs w:val="36"/>
          <w:u w:val="single"/>
        </w:rPr>
      </w:pPr>
    </w:p>
    <w:p w14:paraId="35D530C2" w14:textId="4EBC581E" w:rsidR="00037F99" w:rsidRDefault="00037F99">
      <w:pPr>
        <w:rPr>
          <w:rFonts w:ascii="Arial" w:hAnsi="Arial" w:cs="Arial"/>
          <w:b/>
          <w:bCs/>
          <w:sz w:val="36"/>
          <w:szCs w:val="36"/>
          <w:u w:val="single"/>
        </w:rPr>
      </w:pPr>
    </w:p>
    <w:p w14:paraId="2A8D6857" w14:textId="0DE8AB99" w:rsidR="00037F99" w:rsidRDefault="00037F99">
      <w:pPr>
        <w:rPr>
          <w:rFonts w:ascii="Arial" w:hAnsi="Arial" w:cs="Arial"/>
          <w:b/>
          <w:bCs/>
          <w:sz w:val="36"/>
          <w:szCs w:val="36"/>
          <w:u w:val="single"/>
        </w:rPr>
      </w:pPr>
    </w:p>
    <w:p w14:paraId="320BC5D4" w14:textId="08B1272B" w:rsidR="00037F99" w:rsidRDefault="00037F99">
      <w:pPr>
        <w:rPr>
          <w:rFonts w:ascii="Arial" w:hAnsi="Arial" w:cs="Arial"/>
          <w:b/>
          <w:bCs/>
          <w:sz w:val="36"/>
          <w:szCs w:val="36"/>
          <w:u w:val="single"/>
        </w:rPr>
      </w:pPr>
    </w:p>
    <w:p w14:paraId="0F38453C" w14:textId="7CC4D381" w:rsidR="00037F99" w:rsidRDefault="00037F99">
      <w:pPr>
        <w:rPr>
          <w:rFonts w:ascii="Arial" w:hAnsi="Arial" w:cs="Arial"/>
          <w:b/>
          <w:bCs/>
          <w:sz w:val="36"/>
          <w:szCs w:val="36"/>
          <w:u w:val="single"/>
        </w:rPr>
      </w:pPr>
    </w:p>
    <w:p w14:paraId="25F2EB5C" w14:textId="733BE6AF" w:rsidR="00037F99" w:rsidRDefault="00037F99">
      <w:pPr>
        <w:rPr>
          <w:rFonts w:ascii="Arial" w:hAnsi="Arial" w:cs="Arial"/>
          <w:b/>
          <w:bCs/>
          <w:sz w:val="36"/>
          <w:szCs w:val="36"/>
          <w:u w:val="single"/>
        </w:rPr>
      </w:pPr>
    </w:p>
    <w:p w14:paraId="5C0DC59A" w14:textId="176292DE" w:rsidR="00037F99" w:rsidRDefault="00037F99">
      <w:pPr>
        <w:rPr>
          <w:rFonts w:ascii="Arial" w:hAnsi="Arial" w:cs="Arial"/>
          <w:b/>
          <w:bCs/>
          <w:sz w:val="36"/>
          <w:szCs w:val="36"/>
          <w:u w:val="single"/>
        </w:rPr>
      </w:pPr>
    </w:p>
    <w:p w14:paraId="3BA91408" w14:textId="60725863" w:rsidR="00037F99" w:rsidRDefault="00037F99">
      <w:pPr>
        <w:rPr>
          <w:rFonts w:ascii="Arial" w:hAnsi="Arial" w:cs="Arial"/>
          <w:b/>
          <w:bCs/>
          <w:sz w:val="36"/>
          <w:szCs w:val="36"/>
          <w:u w:val="single"/>
        </w:rPr>
      </w:pPr>
    </w:p>
    <w:p w14:paraId="1DB5B3DF" w14:textId="5EC226AF" w:rsidR="00037F99" w:rsidRDefault="00037F99">
      <w:pPr>
        <w:rPr>
          <w:rFonts w:ascii="Arial" w:hAnsi="Arial" w:cs="Arial"/>
          <w:b/>
          <w:bCs/>
          <w:sz w:val="36"/>
          <w:szCs w:val="36"/>
          <w:u w:val="single"/>
        </w:rPr>
      </w:pPr>
    </w:p>
    <w:p w14:paraId="5952FC03" w14:textId="5F9AE344" w:rsidR="00037F99" w:rsidRDefault="00037F99">
      <w:pPr>
        <w:rPr>
          <w:rFonts w:ascii="Arial" w:hAnsi="Arial" w:cs="Arial"/>
          <w:b/>
          <w:bCs/>
          <w:sz w:val="36"/>
          <w:szCs w:val="36"/>
          <w:u w:val="single"/>
        </w:rPr>
      </w:pPr>
    </w:p>
    <w:p w14:paraId="540DA249" w14:textId="2A17AAA7" w:rsidR="00037F99" w:rsidRDefault="00037F99">
      <w:pPr>
        <w:rPr>
          <w:rFonts w:ascii="Arial" w:hAnsi="Arial" w:cs="Arial"/>
          <w:b/>
          <w:bCs/>
          <w:sz w:val="36"/>
          <w:szCs w:val="36"/>
          <w:u w:val="single"/>
        </w:rPr>
      </w:pPr>
    </w:p>
    <w:p w14:paraId="68FAA43A" w14:textId="727B43EC" w:rsidR="00037F99" w:rsidRDefault="00037F99">
      <w:pPr>
        <w:rPr>
          <w:rFonts w:ascii="Arial" w:hAnsi="Arial" w:cs="Arial"/>
          <w:b/>
          <w:bCs/>
          <w:sz w:val="36"/>
          <w:szCs w:val="36"/>
          <w:u w:val="single"/>
        </w:rPr>
      </w:pPr>
    </w:p>
    <w:p w14:paraId="32CED660" w14:textId="4402EC41" w:rsidR="00037F99" w:rsidRDefault="00037F99">
      <w:pPr>
        <w:rPr>
          <w:rFonts w:ascii="Arial" w:hAnsi="Arial" w:cs="Arial"/>
          <w:b/>
          <w:bCs/>
          <w:sz w:val="36"/>
          <w:szCs w:val="36"/>
          <w:u w:val="single"/>
        </w:rPr>
      </w:pPr>
    </w:p>
    <w:p w14:paraId="3F2E491D" w14:textId="6DB7ACA8" w:rsidR="00037F99" w:rsidRDefault="00037F99">
      <w:pPr>
        <w:rPr>
          <w:rFonts w:ascii="Arial" w:hAnsi="Arial" w:cs="Arial"/>
          <w:b/>
          <w:bCs/>
          <w:sz w:val="36"/>
          <w:szCs w:val="36"/>
          <w:u w:val="single"/>
        </w:rPr>
      </w:pPr>
    </w:p>
    <w:p w14:paraId="3A67A20B" w14:textId="77777777" w:rsidR="00037F99" w:rsidRPr="00037F99" w:rsidRDefault="00037F99">
      <w:pPr>
        <w:rPr>
          <w:rFonts w:ascii="Arial" w:hAnsi="Arial" w:cs="Arial"/>
          <w:b/>
          <w:bCs/>
          <w:u w:val="single"/>
        </w:rPr>
      </w:pPr>
    </w:p>
    <w:p w14:paraId="70712E26" w14:textId="77777777" w:rsidR="00037F99" w:rsidRDefault="00037F99" w:rsidP="00037F99">
      <w:r>
        <w:rPr>
          <w:noProof/>
        </w:rPr>
        <w:lastRenderedPageBreak/>
        <mc:AlternateContent>
          <mc:Choice Requires="wps">
            <w:drawing>
              <wp:anchor distT="0" distB="0" distL="114300" distR="114300" simplePos="0" relativeHeight="251670528" behindDoc="0" locked="0" layoutInCell="1" allowOverlap="1" wp14:anchorId="47F57EB5" wp14:editId="0D0C97F6">
                <wp:simplePos x="0" y="0"/>
                <wp:positionH relativeFrom="column">
                  <wp:posOffset>-457200</wp:posOffset>
                </wp:positionH>
                <wp:positionV relativeFrom="paragraph">
                  <wp:posOffset>57150</wp:posOffset>
                </wp:positionV>
                <wp:extent cx="78581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78581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23F85AD5" id="Straight Connector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5pt" to="5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" strokecolor="#2e74b5 [2408]" strokeweight="1.5pt">
                <v:stroke joinstyle="miter"/>
              </v:line>
            </w:pict>
          </mc:Fallback>
        </mc:AlternateContent>
      </w:r>
    </w:p>
    <w:p w14:paraId="41044E3B" w14:textId="1C444B7B" w:rsidR="00037F99" w:rsidRPr="00BB2FE2" w:rsidRDefault="00037F99" w:rsidP="00037F99">
      <w:pPr>
        <w:pStyle w:val="Title"/>
        <w:rPr>
          <w:rStyle w:val="Emphasis"/>
          <w:sz w:val="56"/>
        </w:rPr>
      </w:pPr>
      <w:r w:rsidRPr="00BB2FE2">
        <w:rPr>
          <w:rStyle w:val="Emphasis"/>
          <w:sz w:val="56"/>
        </w:rPr>
        <w:t xml:space="preserve">Social Studies Content Area: </w:t>
      </w:r>
      <w:r w:rsidR="00CE0834">
        <w:rPr>
          <w:rStyle w:val="Emphasis"/>
          <w:b/>
          <w:sz w:val="56"/>
        </w:rPr>
        <w:t>Geography</w:t>
      </w:r>
      <w:r w:rsidRPr="00BB2FE2">
        <w:rPr>
          <w:rStyle w:val="Emphasis"/>
          <w:b/>
          <w:sz w:val="56"/>
        </w:rPr>
        <w:t xml:space="preserve"> </w:t>
      </w:r>
    </w:p>
    <w:p w14:paraId="5D3A12F6" w14:textId="77777777" w:rsidR="00037F99" w:rsidRDefault="00037F99" w:rsidP="00037F99">
      <w:r>
        <w:rPr>
          <w:i/>
          <w:iCs/>
          <w:noProof/>
          <w:sz w:val="56"/>
        </w:rPr>
        <mc:AlternateContent>
          <mc:Choice Requires="wps">
            <w:drawing>
              <wp:anchor distT="0" distB="0" distL="114300" distR="114300" simplePos="0" relativeHeight="251671552" behindDoc="0" locked="0" layoutInCell="1" allowOverlap="1" wp14:anchorId="2945064B" wp14:editId="0D2DD526">
                <wp:simplePos x="0" y="0"/>
                <wp:positionH relativeFrom="column">
                  <wp:posOffset>-438150</wp:posOffset>
                </wp:positionH>
                <wp:positionV relativeFrom="paragraph">
                  <wp:posOffset>183515</wp:posOffset>
                </wp:positionV>
                <wp:extent cx="77819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flipV="1">
                          <a:off x="0" y="0"/>
                          <a:ext cx="77819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2147EEF" id="Straight Connector 6"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45pt" to="57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" strokecolor="#2e74b5 [2408]" strokeweight="1.5pt">
                <v:stroke joinstyle="miter"/>
              </v:line>
            </w:pict>
          </mc:Fallback>
        </mc:AlternateContent>
      </w:r>
    </w:p>
    <w:p w14:paraId="7E1D6069" w14:textId="77777777" w:rsidR="00037F99" w:rsidRDefault="00037F99" w:rsidP="00037F99">
      <w:pPr>
        <w:rPr>
          <w:rFonts w:ascii="Eras Bold ITC" w:hAnsi="Eras Bold ITC" w:cs="Arial"/>
          <w:sz w:val="36"/>
        </w:rPr>
      </w:pPr>
    </w:p>
    <w:p w14:paraId="17F645EE" w14:textId="277D4748" w:rsidR="00037F99" w:rsidRDefault="00037F99" w:rsidP="00037F99">
      <w:pPr>
        <w:rPr>
          <w:rFonts w:ascii="Eras Bold ITC" w:hAnsi="Eras Bold ITC" w:cs="Arial"/>
          <w:sz w:val="36"/>
        </w:rPr>
      </w:pPr>
      <w:r>
        <w:rPr>
          <w:rFonts w:ascii="Eras Bold ITC" w:hAnsi="Eras Bold ITC" w:cs="Arial"/>
          <w:sz w:val="36"/>
        </w:rPr>
        <w:t xml:space="preserve">Understanding </w:t>
      </w:r>
      <w:r w:rsidR="00CE0834">
        <w:rPr>
          <w:rFonts w:ascii="Eras Bold ITC" w:hAnsi="Eras Bold ITC" w:cs="Arial"/>
          <w:sz w:val="36"/>
        </w:rPr>
        <w:t>Geography</w:t>
      </w:r>
    </w:p>
    <w:p w14:paraId="0C2466AF" w14:textId="36901E82" w:rsidR="00CE0834" w:rsidRPr="000B1A03" w:rsidRDefault="00F80130" w:rsidP="00037F99">
      <w:pPr>
        <w:rPr>
          <w:rFonts w:ascii="Arial" w:hAnsi="Arial" w:cs="Arial"/>
          <w:b/>
          <w:i/>
        </w:rPr>
      </w:pPr>
      <w:r w:rsidRPr="000B1A03">
        <w:rPr>
          <w:rFonts w:ascii="Arial" w:hAnsi="Arial" w:cs="Arial"/>
          <w:b/>
        </w:rPr>
        <w:t>Directions:</w:t>
      </w:r>
      <w:r w:rsidRPr="000B1A03">
        <w:rPr>
          <w:rFonts w:ascii="Arial" w:hAnsi="Arial" w:cs="Arial"/>
        </w:rPr>
        <w:t xml:space="preserve"> </w:t>
      </w:r>
      <w:r w:rsidR="00F709C0" w:rsidRPr="000B1A03">
        <w:rPr>
          <w:rFonts w:ascii="Arial" w:hAnsi="Arial" w:cs="Arial"/>
        </w:rPr>
        <w:t xml:space="preserve">Read through the </w:t>
      </w:r>
      <w:r w:rsidR="000B1A03" w:rsidRPr="000B1A03">
        <w:rPr>
          <w:rFonts w:ascii="Arial" w:hAnsi="Arial" w:cs="Arial"/>
        </w:rPr>
        <w:t xml:space="preserve">Test Content </w:t>
      </w:r>
      <w:proofErr w:type="spellStart"/>
      <w:r w:rsidR="000B1A03" w:rsidRPr="000B1A03">
        <w:rPr>
          <w:rFonts w:ascii="Arial" w:hAnsi="Arial" w:cs="Arial"/>
        </w:rPr>
        <w:t>Categoires</w:t>
      </w:r>
      <w:proofErr w:type="spellEnd"/>
      <w:r w:rsidR="00F709C0" w:rsidRPr="000B1A03">
        <w:rPr>
          <w:rFonts w:ascii="Arial" w:hAnsi="Arial" w:cs="Arial"/>
        </w:rPr>
        <w:t xml:space="preserve"> and identify </w:t>
      </w:r>
      <w:r w:rsidR="000B1A03" w:rsidRPr="000B1A03">
        <w:rPr>
          <w:rFonts w:ascii="Arial" w:hAnsi="Arial" w:cs="Arial"/>
        </w:rPr>
        <w:t>1</w:t>
      </w:r>
      <w:r w:rsidR="00F709C0" w:rsidRPr="000B1A03">
        <w:rPr>
          <w:rFonts w:ascii="Arial" w:hAnsi="Arial" w:cs="Arial"/>
        </w:rPr>
        <w:t xml:space="preserve"> area where you feel you need the most guidance. Using the table below, extrapolate upon this key area. You will need to identify the standard that this content teaches to, unpack the standard, and create an essential question that will help you study. Once you have unpacked your standard and created your essential question, use the </w:t>
      </w:r>
      <w:r w:rsidR="000B1A03" w:rsidRPr="000B1A03">
        <w:rPr>
          <w:rFonts w:ascii="Arial" w:hAnsi="Arial" w:cs="Arial"/>
          <w:b/>
        </w:rPr>
        <w:t>Australia</w:t>
      </w:r>
      <w:r w:rsidR="00F709C0" w:rsidRPr="000B1A03">
        <w:rPr>
          <w:rFonts w:ascii="Arial" w:hAnsi="Arial" w:cs="Arial"/>
        </w:rPr>
        <w:t xml:space="preserve"> Map in the Clickable Maps link shown below to answer your essential question</w:t>
      </w:r>
      <w:r w:rsidR="00F709C0" w:rsidRPr="000B1A03">
        <w:rPr>
          <w:rFonts w:ascii="Arial" w:hAnsi="Arial" w:cs="Arial"/>
          <w:b/>
          <w:i/>
        </w:rPr>
        <w:t xml:space="preserve">. </w:t>
      </w:r>
      <w:r w:rsidR="000B1A03" w:rsidRPr="000B1A03">
        <w:rPr>
          <w:rFonts w:ascii="Arial" w:hAnsi="Arial" w:cs="Arial"/>
          <w:b/>
          <w:i/>
        </w:rPr>
        <w:t>If you select “Understands similarities and differences between and among people” you will need to select a second map to compare to Australia</w:t>
      </w:r>
    </w:p>
    <w:p w14:paraId="6D29AEEB" w14:textId="732863D4" w:rsidR="00F709C0" w:rsidRPr="00F709C0" w:rsidRDefault="00F709C0" w:rsidP="00037F99">
      <w:pPr>
        <w:rPr>
          <w:rFonts w:ascii="Arial" w:hAnsi="Arial" w:cs="Arial"/>
          <w:sz w:val="28"/>
        </w:rPr>
      </w:pPr>
    </w:p>
    <w:tbl>
      <w:tblPr>
        <w:tblStyle w:val="GridTable4-Accent5"/>
        <w:tblW w:w="0" w:type="auto"/>
        <w:tblLook w:val="04A0" w:firstRow="1" w:lastRow="0" w:firstColumn="1" w:lastColumn="0" w:noHBand="0" w:noVBand="1"/>
      </w:tblPr>
      <w:tblGrid>
        <w:gridCol w:w="10790"/>
      </w:tblGrid>
      <w:tr w:rsidR="00F709C0" w14:paraId="65BBF42D" w14:textId="77777777" w:rsidTr="00F70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CB4F8DD" w14:textId="73CC5450" w:rsidR="00F709C0" w:rsidRPr="00F709C0" w:rsidRDefault="00F709C0" w:rsidP="00F709C0">
            <w:pPr>
              <w:jc w:val="center"/>
              <w:rPr>
                <w:rFonts w:ascii="Arial" w:hAnsi="Arial" w:cs="Arial"/>
                <w:sz w:val="28"/>
              </w:rPr>
            </w:pPr>
            <w:r w:rsidRPr="00F709C0">
              <w:rPr>
                <w:rFonts w:ascii="Arial" w:hAnsi="Arial" w:cs="Arial"/>
                <w:sz w:val="32"/>
              </w:rPr>
              <w:t>Clickable Maps</w:t>
            </w:r>
          </w:p>
        </w:tc>
      </w:tr>
      <w:tr w:rsidR="00F709C0" w14:paraId="09AC8CC9" w14:textId="77777777" w:rsidTr="00F709C0">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76933D88" w14:textId="1ECE9A72" w:rsidR="00F709C0" w:rsidRDefault="008070A8" w:rsidP="00F709C0">
            <w:pPr>
              <w:jc w:val="center"/>
              <w:rPr>
                <w:rFonts w:ascii="Arial" w:hAnsi="Arial" w:cs="Arial"/>
                <w:sz w:val="32"/>
              </w:rPr>
            </w:pPr>
            <w:hyperlink r:id="rId9" w:history="1">
              <w:r w:rsidR="00F709C0" w:rsidRPr="00686406">
                <w:rPr>
                  <w:rStyle w:val="Hyperlink"/>
                  <w:rFonts w:ascii="Arial" w:hAnsi="Arial" w:cs="Arial"/>
                  <w:sz w:val="32"/>
                </w:rPr>
                <w:t>http://textbooks.wmisd.org/geographicbigideas.html</w:t>
              </w:r>
            </w:hyperlink>
          </w:p>
        </w:tc>
      </w:tr>
    </w:tbl>
    <w:p w14:paraId="6F8AC2F5" w14:textId="4A982D73" w:rsidR="00F709C0" w:rsidRDefault="00F709C0" w:rsidP="00037F99">
      <w:pPr>
        <w:rPr>
          <w:rFonts w:ascii="Arial" w:hAnsi="Arial" w:cs="Arial"/>
          <w:sz w:val="32"/>
        </w:rPr>
      </w:pPr>
    </w:p>
    <w:tbl>
      <w:tblPr>
        <w:tblStyle w:val="TableGrid"/>
        <w:tblW w:w="0" w:type="auto"/>
        <w:tblLook w:val="04A0" w:firstRow="1" w:lastRow="0" w:firstColumn="1" w:lastColumn="0" w:noHBand="0" w:noVBand="1"/>
      </w:tblPr>
      <w:tblGrid>
        <w:gridCol w:w="10790"/>
      </w:tblGrid>
      <w:tr w:rsidR="00F709C0" w14:paraId="4BC9737C" w14:textId="77777777" w:rsidTr="000B1A03">
        <w:tc>
          <w:tcPr>
            <w:tcW w:w="10790" w:type="dxa"/>
            <w:shd w:val="clear" w:color="auto" w:fill="1F3864" w:themeFill="accent1" w:themeFillShade="80"/>
            <w:vAlign w:val="center"/>
          </w:tcPr>
          <w:p w14:paraId="18D202FD" w14:textId="3BA1E07C" w:rsidR="00F709C0" w:rsidRDefault="000B1A03" w:rsidP="000B1A03">
            <w:pPr>
              <w:jc w:val="center"/>
              <w:rPr>
                <w:rFonts w:ascii="Arial" w:hAnsi="Arial" w:cs="Arial"/>
                <w:sz w:val="32"/>
              </w:rPr>
            </w:pPr>
            <w:r>
              <w:rPr>
                <w:rFonts w:ascii="Arial" w:hAnsi="Arial" w:cs="Arial"/>
                <w:sz w:val="32"/>
              </w:rPr>
              <w:t>Area of Need</w:t>
            </w:r>
            <w:r w:rsidR="00F709C0">
              <w:rPr>
                <w:rFonts w:ascii="Arial" w:hAnsi="Arial" w:cs="Arial"/>
                <w:sz w:val="32"/>
              </w:rPr>
              <w:t xml:space="preserve"> from Test Content Categories</w:t>
            </w:r>
          </w:p>
        </w:tc>
      </w:tr>
      <w:tr w:rsidR="00F709C0" w14:paraId="27705D9B" w14:textId="77777777" w:rsidTr="000B1A03">
        <w:trPr>
          <w:trHeight w:val="1512"/>
        </w:trPr>
        <w:tc>
          <w:tcPr>
            <w:tcW w:w="10790" w:type="dxa"/>
            <w:shd w:val="clear" w:color="auto" w:fill="D9E2F3" w:themeFill="accent1" w:themeFillTint="33"/>
          </w:tcPr>
          <w:p w14:paraId="0A603225" w14:textId="77777777" w:rsidR="00F709C0" w:rsidRDefault="00F709C0" w:rsidP="00037F99">
            <w:pPr>
              <w:rPr>
                <w:rFonts w:ascii="Arial" w:hAnsi="Arial" w:cs="Arial"/>
                <w:sz w:val="32"/>
              </w:rPr>
            </w:pPr>
          </w:p>
        </w:tc>
      </w:tr>
      <w:tr w:rsidR="00F709C0" w14:paraId="1D58F6E6" w14:textId="77777777" w:rsidTr="000B1A03">
        <w:tc>
          <w:tcPr>
            <w:tcW w:w="10790" w:type="dxa"/>
            <w:shd w:val="clear" w:color="auto" w:fill="1F3864" w:themeFill="accent1" w:themeFillShade="80"/>
            <w:vAlign w:val="center"/>
          </w:tcPr>
          <w:p w14:paraId="1CC3C493" w14:textId="1735A8A3" w:rsidR="00F709C0" w:rsidRDefault="00F709C0" w:rsidP="000B1A03">
            <w:pPr>
              <w:jc w:val="center"/>
              <w:rPr>
                <w:rFonts w:ascii="Arial" w:hAnsi="Arial" w:cs="Arial"/>
                <w:sz w:val="32"/>
              </w:rPr>
            </w:pPr>
            <w:r>
              <w:rPr>
                <w:rFonts w:ascii="Arial" w:hAnsi="Arial" w:cs="Arial"/>
                <w:sz w:val="32"/>
              </w:rPr>
              <w:t>Standard Associated with Content Area</w:t>
            </w:r>
          </w:p>
        </w:tc>
      </w:tr>
      <w:tr w:rsidR="00F709C0" w14:paraId="3F517AD6" w14:textId="77777777" w:rsidTr="000B1A03">
        <w:trPr>
          <w:trHeight w:val="1511"/>
        </w:trPr>
        <w:tc>
          <w:tcPr>
            <w:tcW w:w="10790" w:type="dxa"/>
            <w:shd w:val="clear" w:color="auto" w:fill="D9E2F3" w:themeFill="accent1" w:themeFillTint="33"/>
          </w:tcPr>
          <w:p w14:paraId="79049192" w14:textId="77777777" w:rsidR="00F709C0" w:rsidRDefault="00F709C0" w:rsidP="00037F99">
            <w:pPr>
              <w:rPr>
                <w:rFonts w:ascii="Arial" w:hAnsi="Arial" w:cs="Arial"/>
                <w:sz w:val="32"/>
              </w:rPr>
            </w:pPr>
          </w:p>
        </w:tc>
      </w:tr>
      <w:tr w:rsidR="00F709C0" w14:paraId="07E5DFE0" w14:textId="77777777" w:rsidTr="000B1A03">
        <w:tc>
          <w:tcPr>
            <w:tcW w:w="10790" w:type="dxa"/>
            <w:shd w:val="clear" w:color="auto" w:fill="1F3864" w:themeFill="accent1" w:themeFillShade="80"/>
            <w:vAlign w:val="center"/>
          </w:tcPr>
          <w:p w14:paraId="33E233B1" w14:textId="5DE98C2D" w:rsidR="00F709C0" w:rsidRDefault="00F709C0" w:rsidP="000B1A03">
            <w:pPr>
              <w:jc w:val="center"/>
              <w:rPr>
                <w:rFonts w:ascii="Arial" w:hAnsi="Arial" w:cs="Arial"/>
                <w:sz w:val="32"/>
              </w:rPr>
            </w:pPr>
            <w:r>
              <w:rPr>
                <w:rFonts w:ascii="Arial" w:hAnsi="Arial" w:cs="Arial"/>
                <w:sz w:val="32"/>
              </w:rPr>
              <w:t>Unpack the Standard</w:t>
            </w:r>
          </w:p>
        </w:tc>
      </w:tr>
      <w:tr w:rsidR="00F709C0" w14:paraId="242A7CBF" w14:textId="77777777" w:rsidTr="000B1A03">
        <w:trPr>
          <w:trHeight w:val="1512"/>
        </w:trPr>
        <w:tc>
          <w:tcPr>
            <w:tcW w:w="10790" w:type="dxa"/>
            <w:shd w:val="clear" w:color="auto" w:fill="D9E2F3" w:themeFill="accent1" w:themeFillTint="33"/>
          </w:tcPr>
          <w:p w14:paraId="18CA4E4C" w14:textId="77777777" w:rsidR="00F709C0" w:rsidRDefault="00F709C0" w:rsidP="00037F99">
            <w:pPr>
              <w:rPr>
                <w:rFonts w:ascii="Arial" w:hAnsi="Arial" w:cs="Arial"/>
                <w:sz w:val="32"/>
              </w:rPr>
            </w:pPr>
          </w:p>
        </w:tc>
      </w:tr>
      <w:tr w:rsidR="00F709C0" w14:paraId="6693E44B" w14:textId="77777777" w:rsidTr="000B1A03">
        <w:tc>
          <w:tcPr>
            <w:tcW w:w="10790" w:type="dxa"/>
            <w:shd w:val="clear" w:color="auto" w:fill="1F3864" w:themeFill="accent1" w:themeFillShade="80"/>
            <w:vAlign w:val="center"/>
          </w:tcPr>
          <w:p w14:paraId="0D007BA3" w14:textId="406DFBBC" w:rsidR="00F709C0" w:rsidRDefault="00F709C0" w:rsidP="000B1A03">
            <w:pPr>
              <w:jc w:val="center"/>
              <w:rPr>
                <w:rFonts w:ascii="Arial" w:hAnsi="Arial" w:cs="Arial"/>
                <w:sz w:val="32"/>
              </w:rPr>
            </w:pPr>
            <w:r>
              <w:rPr>
                <w:rFonts w:ascii="Arial" w:hAnsi="Arial" w:cs="Arial"/>
                <w:sz w:val="32"/>
              </w:rPr>
              <w:t>Essential Question</w:t>
            </w:r>
          </w:p>
        </w:tc>
      </w:tr>
      <w:tr w:rsidR="00F709C0" w14:paraId="5FEB0BC7" w14:textId="77777777" w:rsidTr="000B1A03">
        <w:trPr>
          <w:trHeight w:val="1512"/>
        </w:trPr>
        <w:tc>
          <w:tcPr>
            <w:tcW w:w="10790" w:type="dxa"/>
            <w:shd w:val="clear" w:color="auto" w:fill="D9E2F3" w:themeFill="accent1" w:themeFillTint="33"/>
          </w:tcPr>
          <w:p w14:paraId="52AA0768" w14:textId="77777777" w:rsidR="00F709C0" w:rsidRDefault="00F709C0" w:rsidP="00037F99">
            <w:pPr>
              <w:rPr>
                <w:rFonts w:ascii="Arial" w:hAnsi="Arial" w:cs="Arial"/>
                <w:sz w:val="32"/>
              </w:rPr>
            </w:pPr>
          </w:p>
        </w:tc>
      </w:tr>
    </w:tbl>
    <w:p w14:paraId="4B147090" w14:textId="77777777" w:rsidR="00F709C0" w:rsidRPr="00F80130" w:rsidRDefault="00F709C0" w:rsidP="00037F99">
      <w:pPr>
        <w:rPr>
          <w:rFonts w:ascii="Arial" w:hAnsi="Arial" w:cs="Arial"/>
          <w:sz w:val="32"/>
        </w:rPr>
      </w:pPr>
    </w:p>
    <w:sectPr w:rsidR="00F709C0" w:rsidRPr="00F80130" w:rsidSect="00037F99">
      <w:headerReference w:type="even" r:id="rId10"/>
      <w:headerReference w:type="defaul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2C08" w14:textId="77777777" w:rsidR="00A50C25" w:rsidRDefault="00A50C25" w:rsidP="00037F99">
      <w:r>
        <w:separator/>
      </w:r>
    </w:p>
  </w:endnote>
  <w:endnote w:type="continuationSeparator" w:id="0">
    <w:p w14:paraId="7981497B" w14:textId="77777777" w:rsidR="00A50C25" w:rsidRDefault="00A50C25" w:rsidP="000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A278" w14:textId="77777777" w:rsidR="00A50C25" w:rsidRDefault="00A50C25" w:rsidP="00037F99">
      <w:r>
        <w:separator/>
      </w:r>
    </w:p>
  </w:footnote>
  <w:footnote w:type="continuationSeparator" w:id="0">
    <w:p w14:paraId="544E92D6" w14:textId="77777777" w:rsidR="00A50C25" w:rsidRDefault="00A50C25" w:rsidP="0003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1847" w14:textId="78C65AF3" w:rsidR="00037F99" w:rsidRPr="00037F99" w:rsidRDefault="00037F99">
    <w:pPr>
      <w:pStyle w:val="Header"/>
      <w:rPr>
        <w:rFonts w:ascii="Arial Black" w:hAnsi="Arial Black"/>
      </w:rPr>
    </w:pPr>
    <w:r w:rsidRPr="0069365B">
      <w:rPr>
        <w:rFonts w:ascii="Arial Black" w:hAnsi="Arial Black"/>
      </w:rPr>
      <w:t xml:space="preserve">Student Success Center Social Studies Praxis Prep Seminar Series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96FA" w14:textId="7373206B" w:rsidR="00037F99" w:rsidRPr="00037F99" w:rsidRDefault="00037F99">
    <w:pPr>
      <w:pStyle w:val="Header"/>
      <w:rPr>
        <w:rFonts w:ascii="Arial Black" w:hAnsi="Arial Black"/>
      </w:rPr>
    </w:pPr>
    <w:r w:rsidRPr="0069365B">
      <w:rPr>
        <w:rFonts w:ascii="Arial Black" w:hAnsi="Arial Black"/>
      </w:rPr>
      <w:t xml:space="preserve">Student Success Center Social Studies Praxis Prep Seminar Series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60"/>
    <w:multiLevelType w:val="hybridMultilevel"/>
    <w:tmpl w:val="0D340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3189"/>
    <w:multiLevelType w:val="hybridMultilevel"/>
    <w:tmpl w:val="C6D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44104"/>
    <w:multiLevelType w:val="hybridMultilevel"/>
    <w:tmpl w:val="FA9C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10040"/>
    <w:multiLevelType w:val="hybridMultilevel"/>
    <w:tmpl w:val="6BCC1402"/>
    <w:lvl w:ilvl="0" w:tplc="D23CC6E6">
      <w:start w:val="1"/>
      <w:numFmt w:val="upperRoman"/>
      <w:lvlText w:val="%1."/>
      <w:lvlJc w:val="left"/>
      <w:pPr>
        <w:ind w:left="659" w:hanging="460"/>
        <w:jc w:val="right"/>
      </w:pPr>
      <w:rPr>
        <w:rFonts w:ascii="Myriad Pro Light" w:eastAsia="Myriad Pro Light" w:hAnsi="Myriad Pro Light" w:cs="Myriad Pro Light" w:hint="default"/>
        <w:color w:val="004B8D"/>
        <w:spacing w:val="-10"/>
        <w:w w:val="100"/>
        <w:sz w:val="22"/>
        <w:szCs w:val="22"/>
      </w:rPr>
    </w:lvl>
    <w:lvl w:ilvl="1" w:tplc="067AF9DE">
      <w:start w:val="1"/>
      <w:numFmt w:val="upperLetter"/>
      <w:lvlText w:val="%2."/>
      <w:lvlJc w:val="left"/>
      <w:pPr>
        <w:ind w:left="739" w:hanging="420"/>
      </w:pPr>
      <w:rPr>
        <w:rFonts w:ascii="Myriad Pro Light" w:eastAsia="Myriad Pro Light" w:hAnsi="Myriad Pro Light" w:cs="Myriad Pro Light" w:hint="default"/>
        <w:spacing w:val="-3"/>
        <w:w w:val="100"/>
        <w:sz w:val="20"/>
        <w:szCs w:val="20"/>
      </w:rPr>
    </w:lvl>
    <w:lvl w:ilvl="2" w:tplc="5FE2C14C">
      <w:numFmt w:val="bullet"/>
      <w:lvlText w:val="•"/>
      <w:lvlJc w:val="left"/>
      <w:pPr>
        <w:ind w:left="800" w:hanging="420"/>
      </w:pPr>
      <w:rPr>
        <w:rFonts w:hint="default"/>
      </w:rPr>
    </w:lvl>
    <w:lvl w:ilvl="3" w:tplc="23AAB380">
      <w:numFmt w:val="bullet"/>
      <w:lvlText w:val="•"/>
      <w:lvlJc w:val="left"/>
      <w:pPr>
        <w:ind w:left="1720" w:hanging="420"/>
      </w:pPr>
      <w:rPr>
        <w:rFonts w:hint="default"/>
      </w:rPr>
    </w:lvl>
    <w:lvl w:ilvl="4" w:tplc="CE066FB0">
      <w:numFmt w:val="bullet"/>
      <w:lvlText w:val="•"/>
      <w:lvlJc w:val="left"/>
      <w:pPr>
        <w:ind w:left="1459" w:hanging="420"/>
      </w:pPr>
      <w:rPr>
        <w:rFonts w:hint="default"/>
      </w:rPr>
    </w:lvl>
    <w:lvl w:ilvl="5" w:tplc="155CE88E">
      <w:numFmt w:val="bullet"/>
      <w:lvlText w:val="•"/>
      <w:lvlJc w:val="left"/>
      <w:pPr>
        <w:ind w:left="1199" w:hanging="420"/>
      </w:pPr>
      <w:rPr>
        <w:rFonts w:hint="default"/>
      </w:rPr>
    </w:lvl>
    <w:lvl w:ilvl="6" w:tplc="15EEC522">
      <w:numFmt w:val="bullet"/>
      <w:lvlText w:val="•"/>
      <w:lvlJc w:val="left"/>
      <w:pPr>
        <w:ind w:left="938" w:hanging="420"/>
      </w:pPr>
      <w:rPr>
        <w:rFonts w:hint="default"/>
      </w:rPr>
    </w:lvl>
    <w:lvl w:ilvl="7" w:tplc="673A9922">
      <w:numFmt w:val="bullet"/>
      <w:lvlText w:val="•"/>
      <w:lvlJc w:val="left"/>
      <w:pPr>
        <w:ind w:left="678" w:hanging="420"/>
      </w:pPr>
      <w:rPr>
        <w:rFonts w:hint="default"/>
      </w:rPr>
    </w:lvl>
    <w:lvl w:ilvl="8" w:tplc="357416D2">
      <w:numFmt w:val="bullet"/>
      <w:lvlText w:val="•"/>
      <w:lvlJc w:val="left"/>
      <w:pPr>
        <w:ind w:left="418" w:hanging="420"/>
      </w:pPr>
      <w:rPr>
        <w:rFonts w:hint="default"/>
      </w:rPr>
    </w:lvl>
  </w:abstractNum>
  <w:abstractNum w:abstractNumId="4" w15:restartNumberingAfterBreak="0">
    <w:nsid w:val="760C7816"/>
    <w:multiLevelType w:val="hybridMultilevel"/>
    <w:tmpl w:val="BA7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99"/>
    <w:rsid w:val="00037F99"/>
    <w:rsid w:val="000B1A03"/>
    <w:rsid w:val="001413F1"/>
    <w:rsid w:val="00327065"/>
    <w:rsid w:val="00653253"/>
    <w:rsid w:val="008070A8"/>
    <w:rsid w:val="00825D9A"/>
    <w:rsid w:val="008B2D49"/>
    <w:rsid w:val="00A50C25"/>
    <w:rsid w:val="00C92AC9"/>
    <w:rsid w:val="00CE0834"/>
    <w:rsid w:val="00F05CB0"/>
    <w:rsid w:val="00F709C0"/>
    <w:rsid w:val="00F8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C85D"/>
  <w14:defaultImageDpi w14:val="32767"/>
  <w15:chartTrackingRefBased/>
  <w15:docId w15:val="{B8433F6A-DCE9-4742-AA18-925CA533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1"/>
    <w:qFormat/>
    <w:rsid w:val="00037F99"/>
    <w:pPr>
      <w:widowControl w:val="0"/>
      <w:autoSpaceDE w:val="0"/>
      <w:autoSpaceDN w:val="0"/>
      <w:ind w:left="1547" w:hanging="360"/>
      <w:outlineLvl w:val="5"/>
    </w:pPr>
    <w:rPr>
      <w:rFonts w:ascii="Myriad Pro Light" w:eastAsia="Myriad Pro Light" w:hAnsi="Myriad Pro Light" w:cs="Myriad Pro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7F99"/>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37F99"/>
    <w:rPr>
      <w:rFonts w:asciiTheme="minorHAnsi" w:eastAsiaTheme="minorEastAsia" w:hAnsiTheme="minorHAnsi" w:cstheme="minorBidi"/>
      <w:sz w:val="22"/>
      <w:szCs w:val="22"/>
      <w:lang w:eastAsia="zh-CN"/>
    </w:rPr>
  </w:style>
  <w:style w:type="paragraph" w:styleId="Title">
    <w:name w:val="Title"/>
    <w:basedOn w:val="Normal"/>
    <w:next w:val="Normal"/>
    <w:link w:val="TitleChar"/>
    <w:uiPriority w:val="10"/>
    <w:qFormat/>
    <w:rsid w:val="00037F9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37F9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037F99"/>
    <w:rPr>
      <w:i/>
      <w:iCs/>
    </w:rPr>
  </w:style>
  <w:style w:type="table" w:styleId="TableGrid">
    <w:name w:val="Table Grid"/>
    <w:basedOn w:val="TableNormal"/>
    <w:uiPriority w:val="59"/>
    <w:rsid w:val="0003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7F99"/>
    <w:pPr>
      <w:spacing w:before="100" w:beforeAutospacing="1" w:after="100" w:afterAutospacing="1"/>
    </w:pPr>
    <w:rPr>
      <w:rFonts w:eastAsia="Times New Roman" w:cs="Times New Roman"/>
    </w:rPr>
  </w:style>
  <w:style w:type="character" w:customStyle="1" w:styleId="Heading6Char">
    <w:name w:val="Heading 6 Char"/>
    <w:basedOn w:val="DefaultParagraphFont"/>
    <w:link w:val="Heading6"/>
    <w:uiPriority w:val="1"/>
    <w:rsid w:val="00037F99"/>
    <w:rPr>
      <w:rFonts w:ascii="Myriad Pro Light" w:eastAsia="Myriad Pro Light" w:hAnsi="Myriad Pro Light" w:cs="Myriad Pro Light"/>
      <w:sz w:val="22"/>
      <w:szCs w:val="22"/>
    </w:rPr>
  </w:style>
  <w:style w:type="paragraph" w:styleId="ListParagraph">
    <w:name w:val="List Paragraph"/>
    <w:basedOn w:val="Normal"/>
    <w:uiPriority w:val="34"/>
    <w:qFormat/>
    <w:rsid w:val="00037F99"/>
    <w:pPr>
      <w:widowControl w:val="0"/>
      <w:autoSpaceDE w:val="0"/>
      <w:autoSpaceDN w:val="0"/>
      <w:spacing w:before="89"/>
      <w:ind w:left="2006" w:hanging="288"/>
    </w:pPr>
    <w:rPr>
      <w:rFonts w:ascii="Myriad Pro Light" w:eastAsia="Myriad Pro Light" w:hAnsi="Myriad Pro Light" w:cs="Myriad Pro Light"/>
      <w:sz w:val="22"/>
      <w:szCs w:val="22"/>
    </w:rPr>
  </w:style>
  <w:style w:type="paragraph" w:styleId="Header">
    <w:name w:val="header"/>
    <w:basedOn w:val="Normal"/>
    <w:link w:val="HeaderChar"/>
    <w:uiPriority w:val="99"/>
    <w:unhideWhenUsed/>
    <w:rsid w:val="00037F99"/>
    <w:pPr>
      <w:tabs>
        <w:tab w:val="center" w:pos="4680"/>
        <w:tab w:val="right" w:pos="9360"/>
      </w:tabs>
    </w:pPr>
  </w:style>
  <w:style w:type="character" w:customStyle="1" w:styleId="HeaderChar">
    <w:name w:val="Header Char"/>
    <w:basedOn w:val="DefaultParagraphFont"/>
    <w:link w:val="Header"/>
    <w:uiPriority w:val="99"/>
    <w:rsid w:val="00037F99"/>
  </w:style>
  <w:style w:type="paragraph" w:styleId="Footer">
    <w:name w:val="footer"/>
    <w:basedOn w:val="Normal"/>
    <w:link w:val="FooterChar"/>
    <w:uiPriority w:val="99"/>
    <w:unhideWhenUsed/>
    <w:rsid w:val="00037F99"/>
    <w:pPr>
      <w:tabs>
        <w:tab w:val="center" w:pos="4680"/>
        <w:tab w:val="right" w:pos="9360"/>
      </w:tabs>
    </w:pPr>
  </w:style>
  <w:style w:type="character" w:customStyle="1" w:styleId="FooterChar">
    <w:name w:val="Footer Char"/>
    <w:basedOn w:val="DefaultParagraphFont"/>
    <w:link w:val="Footer"/>
    <w:uiPriority w:val="99"/>
    <w:rsid w:val="00037F99"/>
  </w:style>
  <w:style w:type="character" w:styleId="Hyperlink">
    <w:name w:val="Hyperlink"/>
    <w:basedOn w:val="DefaultParagraphFont"/>
    <w:uiPriority w:val="99"/>
    <w:unhideWhenUsed/>
    <w:rsid w:val="00F709C0"/>
    <w:rPr>
      <w:color w:val="0563C1" w:themeColor="hyperlink"/>
      <w:u w:val="single"/>
    </w:rPr>
  </w:style>
  <w:style w:type="character" w:styleId="UnresolvedMention">
    <w:name w:val="Unresolved Mention"/>
    <w:basedOn w:val="DefaultParagraphFont"/>
    <w:uiPriority w:val="99"/>
    <w:rsid w:val="00F709C0"/>
    <w:rPr>
      <w:color w:val="605E5C"/>
      <w:shd w:val="clear" w:color="auto" w:fill="E1DFDD"/>
    </w:rPr>
  </w:style>
  <w:style w:type="table" w:styleId="GridTable4-Accent5">
    <w:name w:val="Grid Table 4 Accent 5"/>
    <w:basedOn w:val="TableNormal"/>
    <w:uiPriority w:val="49"/>
    <w:rsid w:val="00F709C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xtbooks.wmisd.org/geographicbigid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892</Words>
  <Characters>5086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Social studies praxis prep seminar series</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praxis prep seminar series</dc:title>
  <dc:subject>Wilmington University – Student Success Center</dc:subject>
  <dc:creator>Dejuliis, Abigail (Student)</dc:creator>
  <cp:keywords/>
  <dc:description/>
  <cp:lastModifiedBy>Dejuliis, Abigail E. (Student Success Center)</cp:lastModifiedBy>
  <cp:revision>2</cp:revision>
  <dcterms:created xsi:type="dcterms:W3CDTF">2021-05-04T23:16:00Z</dcterms:created>
  <dcterms:modified xsi:type="dcterms:W3CDTF">2021-05-04T23:16:00Z</dcterms:modified>
</cp:coreProperties>
</file>